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620E3" w14:textId="09ADF27B" w:rsidR="005B704C" w:rsidRPr="00F21176" w:rsidRDefault="005B704C" w:rsidP="00F21176">
      <w:pPr>
        <w:autoSpaceDE w:val="0"/>
        <w:autoSpaceDN w:val="0"/>
        <w:adjustRightInd w:val="0"/>
        <w:spacing w:after="0" w:line="240" w:lineRule="auto"/>
        <w:jc w:val="both"/>
        <w:rPr>
          <w:rFonts w:ascii="Arial" w:hAnsi="Arial" w:cs="Arial"/>
          <w:b/>
          <w:bCs/>
          <w:color w:val="FF0000"/>
        </w:rPr>
      </w:pPr>
    </w:p>
    <w:p w14:paraId="4EC813F7" w14:textId="6DA7DD97" w:rsidR="000B1CD4" w:rsidRPr="005A26D6" w:rsidRDefault="000B1CD4" w:rsidP="000B1CD4">
      <w:pPr>
        <w:autoSpaceDE w:val="0"/>
        <w:autoSpaceDN w:val="0"/>
        <w:adjustRightInd w:val="0"/>
        <w:spacing w:after="120" w:line="240" w:lineRule="auto"/>
        <w:jc w:val="both"/>
        <w:rPr>
          <w:rFonts w:ascii="Arial" w:hAnsi="Arial" w:cs="Arial"/>
          <w:b/>
          <w:bCs/>
          <w:color w:val="000000" w:themeColor="text1"/>
        </w:rPr>
      </w:pPr>
      <w:r w:rsidRPr="005A26D6">
        <w:rPr>
          <w:rFonts w:ascii="Arial" w:hAnsi="Arial" w:cs="Arial"/>
          <w:b/>
          <w:bCs/>
          <w:color w:val="000000" w:themeColor="text1"/>
        </w:rPr>
        <w:t xml:space="preserve">Please nominate 1 </w:t>
      </w:r>
      <w:r w:rsidR="00A472B2" w:rsidRPr="005A26D6">
        <w:rPr>
          <w:rFonts w:ascii="Arial" w:hAnsi="Arial" w:cs="Arial"/>
          <w:b/>
          <w:bCs/>
          <w:color w:val="000000" w:themeColor="text1"/>
        </w:rPr>
        <w:t>category that best fits your</w:t>
      </w:r>
      <w:r w:rsidRPr="005A26D6">
        <w:rPr>
          <w:rFonts w:ascii="Arial" w:hAnsi="Arial" w:cs="Arial"/>
          <w:b/>
          <w:bCs/>
          <w:color w:val="000000" w:themeColor="text1"/>
        </w:rPr>
        <w:t xml:space="preserve"> submitted abstract:</w:t>
      </w:r>
    </w:p>
    <w:tbl>
      <w:tblPr>
        <w:tblStyle w:val="TableGrid"/>
        <w:tblW w:w="9498" w:type="dxa"/>
        <w:tblLook w:val="04A0" w:firstRow="1" w:lastRow="0" w:firstColumn="1" w:lastColumn="0" w:noHBand="0" w:noVBand="1"/>
      </w:tblPr>
      <w:tblGrid>
        <w:gridCol w:w="9498"/>
      </w:tblGrid>
      <w:tr w:rsidR="00A472B2" w:rsidRPr="005A26D6" w14:paraId="43DFB354" w14:textId="77777777" w:rsidTr="00A60538">
        <w:trPr>
          <w:trHeight w:val="930"/>
        </w:trPr>
        <w:tc>
          <w:tcPr>
            <w:tcW w:w="9498" w:type="dxa"/>
            <w:tcBorders>
              <w:top w:val="nil"/>
              <w:left w:val="nil"/>
              <w:bottom w:val="nil"/>
              <w:right w:val="nil"/>
            </w:tcBorders>
          </w:tcPr>
          <w:p w14:paraId="781B76AF" w14:textId="307FF4CD" w:rsidR="007B4EBD" w:rsidRPr="007B4EBD" w:rsidRDefault="00A472B2"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Paediatric and/or congenital diseases</w:t>
            </w:r>
          </w:p>
          <w:p w14:paraId="50A5115F" w14:textId="7D647E4F" w:rsidR="007B4EBD" w:rsidRP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Maternal and/or prenatal health</w:t>
            </w:r>
          </w:p>
          <w:p w14:paraId="67983A0F" w14:textId="5CDABD8F" w:rsidR="007B4EBD" w:rsidRP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Cardiometabolic diseases</w:t>
            </w:r>
          </w:p>
          <w:p w14:paraId="55F83567" w14:textId="6AB645FD" w:rsidR="007B4EBD" w:rsidRP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Chronic diseases</w:t>
            </w:r>
          </w:p>
          <w:p w14:paraId="2E259619" w14:textId="4E390D6B" w:rsid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Healthy aging</w:t>
            </w:r>
          </w:p>
          <w:p w14:paraId="2B253E85" w14:textId="5B4D166E" w:rsidR="00E5398A" w:rsidRDefault="00B147CC" w:rsidP="007B4EBD">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fldChar w:fldCharType="begin">
                <w:ffData>
                  <w:name w:val="Check4"/>
                  <w:enabled/>
                  <w:calcOnExit w:val="0"/>
                  <w:checkBox>
                    <w:sizeAuto/>
                    <w:default w:val="1"/>
                  </w:checkBox>
                </w:ffData>
              </w:fldChar>
            </w:r>
            <w:bookmarkStart w:id="0" w:name="Check4"/>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bookmarkEnd w:id="0"/>
            <w:r w:rsidR="00E5398A" w:rsidRPr="007B4EBD">
              <w:rPr>
                <w:rFonts w:ascii="Arial" w:hAnsi="Arial" w:cs="Arial"/>
                <w:color w:val="000000" w:themeColor="text1"/>
              </w:rPr>
              <w:t xml:space="preserve"> </w:t>
            </w:r>
            <w:r w:rsidR="00E5398A">
              <w:rPr>
                <w:rFonts w:ascii="Arial" w:hAnsi="Arial" w:cs="Arial"/>
                <w:color w:val="000000" w:themeColor="text1"/>
              </w:rPr>
              <w:t>Cancer</w:t>
            </w:r>
          </w:p>
          <w:p w14:paraId="602145EA" w14:textId="4081EA4A" w:rsidR="003E73C7" w:rsidRDefault="003E73C7" w:rsidP="003E73C7">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Neurodegenerative diseases</w:t>
            </w:r>
          </w:p>
          <w:p w14:paraId="4571DC70" w14:textId="79DE9B87" w:rsidR="003E73C7" w:rsidRDefault="003E73C7"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Public health</w:t>
            </w:r>
          </w:p>
          <w:p w14:paraId="4A038E8E" w14:textId="6C017890" w:rsidR="003E73C7" w:rsidRPr="007B4EBD" w:rsidRDefault="00C5183E"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Other</w:t>
            </w:r>
          </w:p>
          <w:p w14:paraId="525AE160" w14:textId="72FC0336" w:rsidR="00A472B2" w:rsidRPr="005A26D6" w:rsidRDefault="00A472B2" w:rsidP="00F13DCA">
            <w:pPr>
              <w:autoSpaceDE w:val="0"/>
              <w:autoSpaceDN w:val="0"/>
              <w:adjustRightInd w:val="0"/>
              <w:spacing w:after="0" w:line="240" w:lineRule="auto"/>
              <w:rPr>
                <w:rFonts w:ascii="Arial" w:hAnsi="Arial" w:cs="Arial"/>
                <w:color w:val="000000" w:themeColor="text1"/>
              </w:rPr>
            </w:pPr>
          </w:p>
        </w:tc>
      </w:tr>
    </w:tbl>
    <w:p w14:paraId="667FC57C" w14:textId="77777777" w:rsidR="000B1CD4" w:rsidRPr="005A26D6" w:rsidRDefault="000B1CD4" w:rsidP="007E5F5F">
      <w:pPr>
        <w:autoSpaceDE w:val="0"/>
        <w:autoSpaceDN w:val="0"/>
        <w:adjustRightInd w:val="0"/>
        <w:spacing w:after="120" w:line="240" w:lineRule="auto"/>
        <w:jc w:val="both"/>
        <w:rPr>
          <w:rFonts w:ascii="Arial" w:hAnsi="Arial" w:cs="Arial"/>
          <w:b/>
          <w:bCs/>
          <w:color w:val="FF0000"/>
        </w:rPr>
      </w:pPr>
    </w:p>
    <w:p w14:paraId="6F01514A" w14:textId="2D2F3066" w:rsidR="007E5F5F" w:rsidRPr="005A26D6" w:rsidRDefault="007E5F5F" w:rsidP="007E5F5F">
      <w:pPr>
        <w:autoSpaceDE w:val="0"/>
        <w:autoSpaceDN w:val="0"/>
        <w:adjustRightInd w:val="0"/>
        <w:spacing w:after="120" w:line="240" w:lineRule="auto"/>
        <w:jc w:val="both"/>
        <w:rPr>
          <w:rFonts w:ascii="Arial" w:hAnsi="Arial" w:cs="Arial"/>
          <w:b/>
          <w:bCs/>
          <w:color w:val="000000" w:themeColor="text1"/>
        </w:rPr>
      </w:pPr>
      <w:r w:rsidRPr="005A26D6">
        <w:rPr>
          <w:rFonts w:ascii="Arial" w:hAnsi="Arial" w:cs="Arial"/>
          <w:b/>
          <w:bCs/>
          <w:color w:val="000000" w:themeColor="text1"/>
        </w:rPr>
        <w:t xml:space="preserve">Please nominate </w:t>
      </w:r>
      <w:r w:rsidR="00966667">
        <w:rPr>
          <w:rFonts w:ascii="Arial" w:hAnsi="Arial" w:cs="Arial"/>
          <w:b/>
          <w:bCs/>
          <w:color w:val="000000" w:themeColor="text1"/>
        </w:rPr>
        <w:t>2</w:t>
      </w:r>
      <w:r w:rsidRPr="005A26D6">
        <w:rPr>
          <w:rFonts w:ascii="Arial" w:hAnsi="Arial" w:cs="Arial"/>
          <w:b/>
          <w:bCs/>
          <w:color w:val="000000" w:themeColor="text1"/>
        </w:rPr>
        <w:t>-</w:t>
      </w:r>
      <w:r w:rsidR="00966667">
        <w:rPr>
          <w:rFonts w:ascii="Arial" w:hAnsi="Arial" w:cs="Arial"/>
          <w:b/>
          <w:bCs/>
          <w:color w:val="000000" w:themeColor="text1"/>
        </w:rPr>
        <w:t>5</w:t>
      </w:r>
      <w:r w:rsidR="00966667" w:rsidRPr="005A26D6">
        <w:rPr>
          <w:rFonts w:ascii="Arial" w:hAnsi="Arial" w:cs="Arial"/>
          <w:b/>
          <w:bCs/>
          <w:color w:val="000000" w:themeColor="text1"/>
        </w:rPr>
        <w:t xml:space="preserve"> </w:t>
      </w:r>
      <w:r w:rsidRPr="005A26D6">
        <w:rPr>
          <w:rFonts w:ascii="Arial" w:hAnsi="Arial" w:cs="Arial"/>
          <w:b/>
          <w:bCs/>
          <w:color w:val="000000" w:themeColor="text1"/>
        </w:rPr>
        <w:t>subject areas relevant to your submitted abstract:</w:t>
      </w:r>
    </w:p>
    <w:tbl>
      <w:tblPr>
        <w:tblW w:w="9946" w:type="dxa"/>
        <w:tblLook w:val="04A0" w:firstRow="1" w:lastRow="0" w:firstColumn="1" w:lastColumn="0" w:noHBand="0" w:noVBand="1"/>
      </w:tblPr>
      <w:tblGrid>
        <w:gridCol w:w="5070"/>
        <w:gridCol w:w="4876"/>
      </w:tblGrid>
      <w:tr w:rsidR="005A26D6" w:rsidRPr="005A26D6" w14:paraId="775D62BF" w14:textId="77777777" w:rsidTr="003E4332">
        <w:trPr>
          <w:trHeight w:val="3030"/>
        </w:trPr>
        <w:tc>
          <w:tcPr>
            <w:tcW w:w="5070" w:type="dxa"/>
          </w:tcPr>
          <w:p w14:paraId="4E03BD75" w14:textId="7C305CB7"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Aged care </w:t>
            </w:r>
          </w:p>
          <w:p w14:paraId="290F6D96" w14:textId="5216C155"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Allied health </w:t>
            </w:r>
          </w:p>
          <w:p w14:paraId="20988523" w14:textId="0A518E32" w:rsidR="007E5F5F"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Animal models </w:t>
            </w:r>
          </w:p>
          <w:p w14:paraId="16384FEE" w14:textId="353D4053" w:rsidR="007E5F5F" w:rsidRPr="005A26D6"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007E5F5F"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Biochemistry </w:t>
            </w:r>
          </w:p>
          <w:p w14:paraId="6A544815" w14:textId="09D99157" w:rsidR="00A472B2" w:rsidRPr="005A26D6" w:rsidRDefault="00A43247"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Bioinformatics </w:t>
            </w:r>
          </w:p>
          <w:p w14:paraId="0FA3D5CD" w14:textId="7AA95A45" w:rsidR="00A472B2" w:rsidRPr="005A26D6"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Biomarker research </w:t>
            </w:r>
          </w:p>
          <w:p w14:paraId="529339A9" w14:textId="7F5ED027" w:rsidR="00A472B2"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Biotechnology</w:t>
            </w:r>
          </w:p>
          <w:p w14:paraId="28BE6074" w14:textId="77777777"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Cardiovascular research</w:t>
            </w:r>
          </w:p>
          <w:p w14:paraId="73646884" w14:textId="491B2F31" w:rsidR="00B87191" w:rsidRPr="005A26D6" w:rsidRDefault="00B147CC" w:rsidP="00A472B2">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fldChar w:fldCharType="begin">
                <w:ffData>
                  <w:name w:val="Check5"/>
                  <w:enabled/>
                  <w:calcOnExit w:val="0"/>
                  <w:checkBox>
                    <w:sizeAuto/>
                    <w:default w:val="1"/>
                  </w:checkBox>
                </w:ffData>
              </w:fldChar>
            </w:r>
            <w:bookmarkStart w:id="1" w:name="Check5"/>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bookmarkEnd w:id="1"/>
            <w:r w:rsidR="00B87191">
              <w:rPr>
                <w:rFonts w:ascii="Arial" w:hAnsi="Arial" w:cs="Arial"/>
                <w:color w:val="000000" w:themeColor="text1"/>
              </w:rPr>
              <w:t xml:space="preserve"> Cancer </w:t>
            </w:r>
          </w:p>
          <w:p w14:paraId="614BC9E6" w14:textId="5F4330C0" w:rsidR="00A472B2" w:rsidRPr="005A26D6" w:rsidRDefault="00B147CC" w:rsidP="00A472B2">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fldChar w:fldCharType="begin">
                <w:ffData>
                  <w:name w:val=""/>
                  <w:enabled/>
                  <w:calcOnExit w:val="0"/>
                  <w:checkBox>
                    <w:sizeAuto/>
                    <w:default w:val="1"/>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A472B2" w:rsidRPr="005A26D6">
              <w:rPr>
                <w:rFonts w:ascii="Arial" w:hAnsi="Arial" w:cs="Arial"/>
                <w:color w:val="000000" w:themeColor="text1"/>
              </w:rPr>
              <w:t xml:space="preserve"> </w:t>
            </w:r>
            <w:r w:rsidR="007E5F5F" w:rsidRPr="005A26D6">
              <w:rPr>
                <w:rFonts w:ascii="Arial" w:hAnsi="Arial" w:cs="Arial"/>
                <w:color w:val="000000" w:themeColor="text1"/>
              </w:rPr>
              <w:t>Cell biology</w:t>
            </w:r>
            <w:r w:rsidR="00A472B2" w:rsidRPr="005A26D6">
              <w:rPr>
                <w:rFonts w:ascii="Arial" w:hAnsi="Arial" w:cs="Arial"/>
                <w:color w:val="000000" w:themeColor="text1"/>
              </w:rPr>
              <w:t xml:space="preserve"> </w:t>
            </w:r>
          </w:p>
          <w:p w14:paraId="095F2A7E" w14:textId="0839A0D1" w:rsidR="007E5F5F"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Clinical research</w:t>
            </w:r>
          </w:p>
          <w:p w14:paraId="25DB29F9" w14:textId="7A25B6B9" w:rsidR="00B87191"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Commercialisation </w:t>
            </w:r>
          </w:p>
          <w:p w14:paraId="1AF5F3FF" w14:textId="58190839" w:rsidR="00B87191"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Computational biology and/or statistics </w:t>
            </w:r>
          </w:p>
          <w:p w14:paraId="535D5DA1" w14:textId="4107E71B" w:rsidR="00D67679" w:rsidRPr="005A26D6" w:rsidRDefault="00D67679"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Pr="00D67679">
              <w:rPr>
                <w:rFonts w:ascii="Arial" w:hAnsi="Arial" w:cs="Arial"/>
                <w:color w:val="000000" w:themeColor="text1"/>
              </w:rPr>
              <w:t>Consumer advocacy</w:t>
            </w:r>
          </w:p>
          <w:p w14:paraId="5E2CEBB8" w14:textId="07B2C06F" w:rsidR="00A472B2"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Dentistry </w:t>
            </w:r>
          </w:p>
          <w:p w14:paraId="6F8D2096" w14:textId="076FF5AD"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Developmental biology</w:t>
            </w:r>
          </w:p>
          <w:p w14:paraId="6D30B3D4" w14:textId="2C037BD5" w:rsidR="00BF2C64"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Drug discovery</w:t>
            </w:r>
          </w:p>
          <w:p w14:paraId="1CB26FF3" w14:textId="060711D0"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Drug target identification and validation</w:t>
            </w:r>
          </w:p>
          <w:p w14:paraId="1B8D8930" w14:textId="27E1A6C4" w:rsidR="005A26D6" w:rsidRDefault="005A26D6"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Education and training</w:t>
            </w:r>
          </w:p>
          <w:p w14:paraId="61A5114D" w14:textId="06915B0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Endocrinology</w:t>
            </w:r>
          </w:p>
          <w:p w14:paraId="115E8B2B" w14:textId="334F789E"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Environment</w:t>
            </w:r>
          </w:p>
          <w:p w14:paraId="16C77151" w14:textId="2AEABE89" w:rsidR="00B87191" w:rsidRPr="005A26D6"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Epidemiology </w:t>
            </w:r>
          </w:p>
          <w:p w14:paraId="7E1172C7" w14:textId="39FEEB13" w:rsidR="00A472B2" w:rsidRPr="005A26D6"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Genetic counselling</w:t>
            </w:r>
          </w:p>
          <w:p w14:paraId="41829131" w14:textId="6661C307" w:rsidR="00A472B2"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Genetics, epigenetic or small RNAs</w:t>
            </w:r>
          </w:p>
          <w:p w14:paraId="36E134CD" w14:textId="77777777" w:rsidR="00D67679" w:rsidRDefault="00D67679" w:rsidP="00D67679">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Healthcare </w:t>
            </w:r>
          </w:p>
          <w:p w14:paraId="5E936E4F" w14:textId="00418067" w:rsidR="001B1E93" w:rsidRPr="005A26D6" w:rsidRDefault="001B1E93" w:rsidP="00B87191">
            <w:pPr>
              <w:autoSpaceDE w:val="0"/>
              <w:autoSpaceDN w:val="0"/>
              <w:adjustRightInd w:val="0"/>
              <w:spacing w:after="0" w:line="240" w:lineRule="auto"/>
              <w:rPr>
                <w:rFonts w:ascii="Arial" w:hAnsi="Arial" w:cs="Arial"/>
                <w:color w:val="000000" w:themeColor="text1"/>
              </w:rPr>
            </w:pPr>
          </w:p>
        </w:tc>
        <w:tc>
          <w:tcPr>
            <w:tcW w:w="4876" w:type="dxa"/>
          </w:tcPr>
          <w:p w14:paraId="1D2D221F" w14:textId="1E26D85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 xml:space="preserve">Health economics </w:t>
            </w:r>
          </w:p>
          <w:p w14:paraId="6BE79EEC" w14:textId="5346FCC4"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Health policy</w:t>
            </w:r>
          </w:p>
          <w:p w14:paraId="2FC8A3B8" w14:textId="59451D86" w:rsidR="00B87191" w:rsidRPr="005A26D6"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Health promotion</w:t>
            </w:r>
          </w:p>
          <w:p w14:paraId="170A046B" w14:textId="77777777" w:rsidR="00B87191" w:rsidRPr="005A26D6"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Imaging and computing</w:t>
            </w:r>
          </w:p>
          <w:p w14:paraId="76582F72" w14:textId="6739DD75"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Immunology</w:t>
            </w:r>
          </w:p>
          <w:p w14:paraId="31F1CBDD" w14:textId="2C0BEB42"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Indigenous health</w:t>
            </w:r>
          </w:p>
          <w:p w14:paraId="6978B2A5" w14:textId="50AD022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Industry </w:t>
            </w:r>
          </w:p>
          <w:p w14:paraId="18393245" w14:textId="01942995"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Invisible illnesses</w:t>
            </w:r>
          </w:p>
          <w:p w14:paraId="15265B83" w14:textId="384E6E52" w:rsidR="00BF2C64" w:rsidRDefault="00BF2C64"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Medicinal chemistry</w:t>
            </w:r>
          </w:p>
          <w:p w14:paraId="22BF19CB" w14:textId="00DE4138" w:rsidR="00A472B2" w:rsidRPr="005A26D6" w:rsidRDefault="00A472B2"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Microbiology</w:t>
            </w:r>
          </w:p>
          <w:p w14:paraId="52CF3B91" w14:textId="1494612F" w:rsidR="00A472B2"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Molecular biology</w:t>
            </w:r>
          </w:p>
          <w:p w14:paraId="1B610E96" w14:textId="74FF409D" w:rsidR="00B87191" w:rsidRPr="005A26D6"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Neuroscience </w:t>
            </w:r>
          </w:p>
          <w:p w14:paraId="31C9F757" w14:textId="58430704" w:rsidR="007E5F5F"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Nutrition</w:t>
            </w:r>
          </w:p>
          <w:p w14:paraId="1E7115F9" w14:textId="439BA2C4"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Pain management</w:t>
            </w:r>
          </w:p>
          <w:p w14:paraId="2C22880B" w14:textId="564D20D2" w:rsidR="007E5F5F"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Pathology</w:t>
            </w:r>
          </w:p>
          <w:p w14:paraId="67F1024F" w14:textId="441321DE" w:rsidR="00D67679" w:rsidRDefault="00D67679"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sidRPr="00D67679">
              <w:rPr>
                <w:rFonts w:ascii="Arial" w:hAnsi="Arial" w:cs="Arial"/>
                <w:color w:val="000000" w:themeColor="text1"/>
              </w:rPr>
              <w:t>Personalised Medicine</w:t>
            </w:r>
          </w:p>
          <w:p w14:paraId="2D0713C5" w14:textId="4B5B1DD4" w:rsidR="00D67679" w:rsidRPr="005A26D6" w:rsidRDefault="00D67679"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Rare diseases</w:t>
            </w:r>
          </w:p>
          <w:p w14:paraId="3393F0E1" w14:textId="3568902E" w:rsidR="00A472B2" w:rsidRPr="005A26D6" w:rsidRDefault="00BF2C64"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A472B2" w:rsidRPr="005A26D6">
              <w:rPr>
                <w:rFonts w:ascii="Arial" w:hAnsi="Arial" w:cs="Arial"/>
                <w:color w:val="000000" w:themeColor="text1"/>
              </w:rPr>
              <w:t xml:space="preserve"> Physiology</w:t>
            </w:r>
          </w:p>
          <w:p w14:paraId="4EA7036B" w14:textId="2F78B358" w:rsidR="00A472B2" w:rsidRPr="005A26D6" w:rsidRDefault="00A472B2" w:rsidP="00A472B2">
            <w:pPr>
              <w:autoSpaceDE w:val="0"/>
              <w:autoSpaceDN w:val="0"/>
              <w:adjustRightInd w:val="0"/>
              <w:spacing w:after="0" w:line="240" w:lineRule="auto"/>
              <w:jc w:val="both"/>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Psychology</w:t>
            </w:r>
          </w:p>
          <w:p w14:paraId="783B0D2E" w14:textId="44850831" w:rsidR="00A472B2"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Public health</w:t>
            </w:r>
          </w:p>
          <w:p w14:paraId="043F7F37" w14:textId="78DE0DB7" w:rsidR="00B87191" w:rsidRDefault="00A43247"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007E5F5F"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Reproductive biology</w:t>
            </w:r>
          </w:p>
          <w:p w14:paraId="79C12947" w14:textId="1CFA11B8"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Technology</w:t>
            </w:r>
          </w:p>
          <w:p w14:paraId="272632DA" w14:textId="7F79A5E4" w:rsidR="00D67679"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Tele-health</w:t>
            </w:r>
          </w:p>
          <w:p w14:paraId="795654EC" w14:textId="02D933E5"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Virology</w:t>
            </w:r>
          </w:p>
          <w:p w14:paraId="0FBBFC71" w14:textId="36AB6EF5" w:rsidR="007E5F5F" w:rsidRPr="005A26D6" w:rsidRDefault="00A43247" w:rsidP="003E4332">
            <w:pPr>
              <w:autoSpaceDE w:val="0"/>
              <w:autoSpaceDN w:val="0"/>
              <w:adjustRightInd w:val="0"/>
              <w:spacing w:after="0" w:line="240" w:lineRule="auto"/>
              <w:jc w:val="both"/>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007E5F5F"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Other (please specify): </w:t>
            </w:r>
            <w:r w:rsidRPr="005A26D6">
              <w:rPr>
                <w:rFonts w:ascii="Arial" w:hAnsi="Arial" w:cs="Arial"/>
                <w:b/>
                <w:bCs/>
                <w:color w:val="000000" w:themeColor="text1"/>
              </w:rPr>
              <w:fldChar w:fldCharType="begin">
                <w:ffData>
                  <w:name w:val="Text1"/>
                  <w:enabled/>
                  <w:calcOnExit w:val="0"/>
                  <w:textInput/>
                </w:ffData>
              </w:fldChar>
            </w:r>
            <w:r w:rsidR="007E5F5F" w:rsidRPr="006475FA">
              <w:rPr>
                <w:rFonts w:ascii="Arial" w:hAnsi="Arial" w:cs="Arial"/>
                <w:b/>
                <w:bCs/>
                <w:color w:val="000000" w:themeColor="text1"/>
              </w:rPr>
              <w:instrText xml:space="preserve"> FORMTEXT </w:instrText>
            </w:r>
            <w:r w:rsidRPr="005A26D6">
              <w:rPr>
                <w:rFonts w:ascii="Arial" w:hAnsi="Arial" w:cs="Arial"/>
                <w:b/>
                <w:bCs/>
                <w:color w:val="000000" w:themeColor="text1"/>
              </w:rPr>
            </w:r>
            <w:r w:rsidRPr="005A26D6">
              <w:rPr>
                <w:rFonts w:ascii="Arial" w:hAnsi="Arial" w:cs="Arial"/>
                <w:b/>
                <w:bCs/>
                <w:color w:val="000000" w:themeColor="text1"/>
              </w:rPr>
              <w:fldChar w:fldCharType="separate"/>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Pr="005A26D6">
              <w:rPr>
                <w:rFonts w:ascii="Arial" w:hAnsi="Arial" w:cs="Arial"/>
                <w:b/>
                <w:bCs/>
                <w:color w:val="000000" w:themeColor="text1"/>
              </w:rPr>
              <w:fldChar w:fldCharType="end"/>
            </w:r>
          </w:p>
          <w:p w14:paraId="39D03785" w14:textId="77777777" w:rsidR="007E5F5F" w:rsidRPr="005A26D6" w:rsidRDefault="007E5F5F" w:rsidP="003E4332">
            <w:pPr>
              <w:autoSpaceDE w:val="0"/>
              <w:autoSpaceDN w:val="0"/>
              <w:adjustRightInd w:val="0"/>
              <w:spacing w:after="0" w:line="240" w:lineRule="auto"/>
              <w:rPr>
                <w:rFonts w:ascii="Arial" w:hAnsi="Arial" w:cs="Arial"/>
                <w:color w:val="000000" w:themeColor="text1"/>
              </w:rPr>
            </w:pPr>
          </w:p>
          <w:p w14:paraId="03EEB333" w14:textId="77777777" w:rsidR="007E5F5F" w:rsidRPr="005A26D6" w:rsidRDefault="007E5F5F" w:rsidP="003E4332">
            <w:pPr>
              <w:autoSpaceDE w:val="0"/>
              <w:autoSpaceDN w:val="0"/>
              <w:adjustRightInd w:val="0"/>
              <w:spacing w:after="0" w:line="240" w:lineRule="auto"/>
              <w:rPr>
                <w:rFonts w:ascii="Arial" w:hAnsi="Arial" w:cs="Arial"/>
                <w:color w:val="000000" w:themeColor="text1"/>
              </w:rPr>
            </w:pPr>
          </w:p>
        </w:tc>
      </w:tr>
    </w:tbl>
    <w:p w14:paraId="54A23491" w14:textId="77777777" w:rsidR="00925A8D" w:rsidRPr="005A26D6" w:rsidRDefault="00925A8D" w:rsidP="007E5F5F">
      <w:pPr>
        <w:spacing w:after="120" w:line="240" w:lineRule="auto"/>
        <w:jc w:val="both"/>
        <w:rPr>
          <w:rFonts w:ascii="Arial" w:hAnsi="Arial" w:cs="Arial"/>
          <w:color w:val="FF0000"/>
        </w:rPr>
        <w:sectPr w:rsidR="00925A8D" w:rsidRPr="005A26D6" w:rsidSect="003E4332">
          <w:headerReference w:type="even" r:id="rId8"/>
          <w:headerReference w:type="default" r:id="rId9"/>
          <w:footerReference w:type="even" r:id="rId10"/>
          <w:footerReference w:type="default" r:id="rId11"/>
          <w:pgSz w:w="11906" w:h="16838"/>
          <w:pgMar w:top="1440" w:right="1440" w:bottom="1440" w:left="1440" w:header="708" w:footer="224" w:gutter="0"/>
          <w:cols w:space="708"/>
          <w:docGrid w:linePitch="360"/>
        </w:sectPr>
      </w:pPr>
    </w:p>
    <w:p w14:paraId="65A15D4E" w14:textId="77777777" w:rsidR="0086172E" w:rsidRPr="001742AB" w:rsidRDefault="0086172E" w:rsidP="0086172E">
      <w:pPr>
        <w:spacing w:after="0" w:line="240" w:lineRule="auto"/>
        <w:jc w:val="both"/>
        <w:rPr>
          <w:rFonts w:ascii="Arial" w:hAnsi="Arial" w:cs="Arial"/>
          <w:b/>
          <w:color w:val="000000" w:themeColor="text1"/>
        </w:rPr>
      </w:pPr>
      <w:r w:rsidRPr="001742AB">
        <w:rPr>
          <w:rFonts w:ascii="Arial" w:hAnsi="Arial" w:cs="Arial"/>
          <w:b/>
          <w:color w:val="000000" w:themeColor="text1"/>
        </w:rPr>
        <w:lastRenderedPageBreak/>
        <w:t xml:space="preserve">Characterising </w:t>
      </w:r>
      <w:r w:rsidRPr="001742AB">
        <w:rPr>
          <w:rFonts w:ascii="Arial" w:hAnsi="Arial" w:cs="Arial"/>
          <w:b/>
          <w:i/>
          <w:iCs/>
          <w:color w:val="000000" w:themeColor="text1"/>
        </w:rPr>
        <w:t xml:space="preserve">in-vitro </w:t>
      </w:r>
      <w:r w:rsidRPr="001742AB">
        <w:rPr>
          <w:rFonts w:ascii="Arial" w:hAnsi="Arial" w:cs="Arial"/>
          <w:b/>
          <w:color w:val="000000" w:themeColor="text1"/>
        </w:rPr>
        <w:t>established cancer associated fibroblasts in High Grade Serous Ovarian Cancer</w:t>
      </w:r>
    </w:p>
    <w:p w14:paraId="7A856800" w14:textId="77777777" w:rsidR="0086172E" w:rsidRPr="001742AB" w:rsidRDefault="0086172E" w:rsidP="0086172E">
      <w:pPr>
        <w:spacing w:after="0" w:line="240" w:lineRule="auto"/>
        <w:jc w:val="both"/>
        <w:rPr>
          <w:rFonts w:ascii="Arial" w:hAnsi="Arial" w:cs="Arial"/>
          <w:bCs/>
          <w:color w:val="000000" w:themeColor="text1"/>
        </w:rPr>
      </w:pPr>
    </w:p>
    <w:p w14:paraId="6AF3D311" w14:textId="77777777" w:rsidR="0086172E" w:rsidRPr="001742AB" w:rsidRDefault="0086172E" w:rsidP="0086172E">
      <w:pPr>
        <w:spacing w:after="0" w:line="240" w:lineRule="auto"/>
        <w:jc w:val="both"/>
        <w:rPr>
          <w:rFonts w:ascii="Arial" w:hAnsi="Arial" w:cs="Arial"/>
          <w:color w:val="000000" w:themeColor="text1"/>
        </w:rPr>
      </w:pPr>
      <w:r w:rsidRPr="00C92E5B">
        <w:rPr>
          <w:rFonts w:ascii="Arial" w:hAnsi="Arial" w:cs="Arial"/>
          <w:b/>
          <w:bCs/>
          <w:color w:val="000000" w:themeColor="text1"/>
          <w:u w:val="single"/>
        </w:rPr>
        <w:t>Advaitha Jagadeesan</w:t>
      </w:r>
      <w:r w:rsidRPr="00C92E5B">
        <w:rPr>
          <w:rFonts w:ascii="Arial" w:hAnsi="Arial" w:cs="Arial"/>
          <w:b/>
          <w:bCs/>
          <w:color w:val="000000" w:themeColor="text1"/>
          <w:u w:val="single"/>
          <w:vertAlign w:val="superscript"/>
        </w:rPr>
        <w:t>1,2</w:t>
      </w:r>
      <w:r w:rsidRPr="001742AB">
        <w:rPr>
          <w:rFonts w:ascii="Arial" w:hAnsi="Arial" w:cs="Arial"/>
          <w:color w:val="000000" w:themeColor="text1"/>
        </w:rPr>
        <w:t>, Razia Zakarya</w:t>
      </w:r>
      <w:r w:rsidRPr="001742AB">
        <w:rPr>
          <w:rFonts w:ascii="Arial" w:hAnsi="Arial" w:cs="Arial"/>
          <w:color w:val="000000" w:themeColor="text1"/>
          <w:vertAlign w:val="superscript"/>
        </w:rPr>
        <w:t>2,5,6</w:t>
      </w:r>
      <w:r w:rsidRPr="001742AB">
        <w:rPr>
          <w:rFonts w:ascii="Arial" w:hAnsi="Arial" w:cs="Arial"/>
          <w:color w:val="000000" w:themeColor="text1"/>
        </w:rPr>
        <w:t>, Connie I Diakos</w:t>
      </w:r>
      <w:r w:rsidRPr="001742AB">
        <w:rPr>
          <w:rFonts w:ascii="Arial" w:hAnsi="Arial" w:cs="Arial"/>
          <w:color w:val="000000" w:themeColor="text1"/>
          <w:vertAlign w:val="superscript"/>
        </w:rPr>
        <w:t>1,3,4</w:t>
      </w:r>
      <w:r w:rsidRPr="001742AB">
        <w:rPr>
          <w:rFonts w:ascii="Arial" w:hAnsi="Arial" w:cs="Arial"/>
          <w:color w:val="000000" w:themeColor="text1"/>
        </w:rPr>
        <w:t>, Emily K Colvin</w:t>
      </w:r>
      <w:r w:rsidRPr="001742AB">
        <w:rPr>
          <w:rFonts w:ascii="Arial" w:hAnsi="Arial" w:cs="Arial"/>
          <w:color w:val="000000" w:themeColor="text1"/>
          <w:vertAlign w:val="superscript"/>
        </w:rPr>
        <w:t>1,2</w:t>
      </w:r>
    </w:p>
    <w:p w14:paraId="26F511D0" w14:textId="77777777" w:rsidR="0086172E" w:rsidRPr="001742AB" w:rsidRDefault="0086172E" w:rsidP="0086172E">
      <w:pPr>
        <w:spacing w:after="0" w:line="240" w:lineRule="auto"/>
        <w:rPr>
          <w:rFonts w:ascii="Arial" w:hAnsi="Arial" w:cs="Arial"/>
          <w:color w:val="000000" w:themeColor="text1"/>
        </w:rPr>
      </w:pPr>
    </w:p>
    <w:p w14:paraId="22B91BED" w14:textId="77777777" w:rsidR="0086172E" w:rsidRPr="001742AB" w:rsidRDefault="0086172E" w:rsidP="0086172E">
      <w:pPr>
        <w:autoSpaceDE w:val="0"/>
        <w:autoSpaceDN w:val="0"/>
        <w:adjustRightInd w:val="0"/>
        <w:spacing w:after="0" w:line="240" w:lineRule="auto"/>
        <w:rPr>
          <w:rFonts w:ascii="Arial" w:hAnsi="Arial" w:cs="Arial"/>
          <w:i/>
          <w:iCs/>
          <w:color w:val="000000"/>
        </w:rPr>
      </w:pPr>
      <w:r w:rsidRPr="001742AB">
        <w:rPr>
          <w:rFonts w:ascii="Arial" w:hAnsi="Arial" w:cs="Arial"/>
          <w:i/>
          <w:iCs/>
          <w:color w:val="000000"/>
          <w:vertAlign w:val="superscript"/>
        </w:rPr>
        <w:t>1</w:t>
      </w:r>
      <w:r w:rsidRPr="001742AB">
        <w:rPr>
          <w:rFonts w:ascii="Arial" w:hAnsi="Arial" w:cs="Arial"/>
          <w:i/>
          <w:iCs/>
          <w:color w:val="000000"/>
        </w:rPr>
        <w:t xml:space="preserve"> Bill Walsh Translational Cancer Research Laboratory, Kolling Institute, Northern Sydney</w:t>
      </w:r>
    </w:p>
    <w:p w14:paraId="327111E4" w14:textId="77777777" w:rsidR="0086172E" w:rsidRPr="001742AB" w:rsidRDefault="0086172E" w:rsidP="0086172E">
      <w:pPr>
        <w:autoSpaceDE w:val="0"/>
        <w:autoSpaceDN w:val="0"/>
        <w:adjustRightInd w:val="0"/>
        <w:spacing w:after="0" w:line="240" w:lineRule="auto"/>
        <w:rPr>
          <w:rFonts w:ascii="Arial" w:hAnsi="Arial" w:cs="Arial"/>
          <w:i/>
          <w:iCs/>
          <w:color w:val="000000"/>
        </w:rPr>
      </w:pPr>
      <w:r w:rsidRPr="001742AB">
        <w:rPr>
          <w:rFonts w:ascii="Arial" w:hAnsi="Arial" w:cs="Arial"/>
          <w:i/>
          <w:iCs/>
          <w:color w:val="000000"/>
        </w:rPr>
        <w:t>Local Health District, St Leonards, Sydney, Australia</w:t>
      </w:r>
    </w:p>
    <w:p w14:paraId="36C8138C" w14:textId="77777777" w:rsidR="0086172E" w:rsidRPr="001742AB" w:rsidRDefault="0086172E" w:rsidP="0086172E">
      <w:pPr>
        <w:autoSpaceDE w:val="0"/>
        <w:autoSpaceDN w:val="0"/>
        <w:adjustRightInd w:val="0"/>
        <w:spacing w:after="0" w:line="240" w:lineRule="auto"/>
        <w:rPr>
          <w:rFonts w:ascii="Arial" w:hAnsi="Arial" w:cs="Arial"/>
          <w:i/>
          <w:iCs/>
          <w:color w:val="000000"/>
        </w:rPr>
      </w:pPr>
      <w:r w:rsidRPr="001742AB">
        <w:rPr>
          <w:rFonts w:ascii="Arial" w:hAnsi="Arial" w:cs="Arial"/>
          <w:i/>
          <w:iCs/>
          <w:color w:val="000000"/>
          <w:vertAlign w:val="superscript"/>
        </w:rPr>
        <w:t xml:space="preserve">2 </w:t>
      </w:r>
      <w:r w:rsidRPr="001742AB">
        <w:rPr>
          <w:rFonts w:ascii="Arial" w:hAnsi="Arial" w:cs="Arial"/>
          <w:i/>
          <w:iCs/>
          <w:color w:val="000000"/>
        </w:rPr>
        <w:t>School of Medical Sciences, Faculty of Medicine and Health, University of Sydney,</w:t>
      </w:r>
    </w:p>
    <w:p w14:paraId="34A2B2C8" w14:textId="77777777" w:rsidR="0086172E" w:rsidRPr="001742AB" w:rsidRDefault="0086172E" w:rsidP="0086172E">
      <w:pPr>
        <w:autoSpaceDE w:val="0"/>
        <w:autoSpaceDN w:val="0"/>
        <w:adjustRightInd w:val="0"/>
        <w:spacing w:after="0" w:line="240" w:lineRule="auto"/>
        <w:rPr>
          <w:rFonts w:ascii="Arial" w:hAnsi="Arial" w:cs="Arial"/>
          <w:i/>
          <w:iCs/>
          <w:color w:val="000000"/>
        </w:rPr>
      </w:pPr>
      <w:r w:rsidRPr="001742AB">
        <w:rPr>
          <w:rFonts w:ascii="Arial" w:hAnsi="Arial" w:cs="Arial"/>
          <w:i/>
          <w:iCs/>
          <w:color w:val="000000"/>
        </w:rPr>
        <w:t>Sydney, Australia</w:t>
      </w:r>
    </w:p>
    <w:p w14:paraId="60B18316" w14:textId="77777777" w:rsidR="0086172E" w:rsidRPr="001742AB" w:rsidRDefault="0086172E" w:rsidP="0086172E">
      <w:pPr>
        <w:autoSpaceDE w:val="0"/>
        <w:autoSpaceDN w:val="0"/>
        <w:adjustRightInd w:val="0"/>
        <w:spacing w:after="0" w:line="240" w:lineRule="auto"/>
        <w:rPr>
          <w:rFonts w:ascii="Arial" w:hAnsi="Arial" w:cs="Arial"/>
          <w:i/>
          <w:iCs/>
          <w:color w:val="000000"/>
        </w:rPr>
      </w:pPr>
      <w:r w:rsidRPr="001742AB">
        <w:rPr>
          <w:rFonts w:ascii="Arial" w:hAnsi="Arial" w:cs="Arial"/>
          <w:i/>
          <w:iCs/>
          <w:color w:val="000000"/>
          <w:vertAlign w:val="superscript"/>
        </w:rPr>
        <w:t xml:space="preserve">3 </w:t>
      </w:r>
      <w:r w:rsidRPr="001742AB">
        <w:rPr>
          <w:rFonts w:ascii="Arial" w:hAnsi="Arial" w:cs="Arial"/>
          <w:i/>
          <w:iCs/>
          <w:color w:val="000000"/>
        </w:rPr>
        <w:t>Northern Clinical School, Faculty of Medicine and Health, University of Sydney, Sydney,</w:t>
      </w:r>
    </w:p>
    <w:p w14:paraId="14FEDA6E" w14:textId="77777777" w:rsidR="0086172E" w:rsidRPr="001742AB" w:rsidRDefault="0086172E" w:rsidP="0086172E">
      <w:pPr>
        <w:autoSpaceDE w:val="0"/>
        <w:autoSpaceDN w:val="0"/>
        <w:adjustRightInd w:val="0"/>
        <w:spacing w:after="0" w:line="240" w:lineRule="auto"/>
        <w:rPr>
          <w:rFonts w:ascii="Arial" w:hAnsi="Arial" w:cs="Arial"/>
          <w:i/>
          <w:iCs/>
          <w:color w:val="000000"/>
        </w:rPr>
      </w:pPr>
      <w:r w:rsidRPr="001742AB">
        <w:rPr>
          <w:rFonts w:ascii="Arial" w:hAnsi="Arial" w:cs="Arial"/>
          <w:i/>
          <w:iCs/>
          <w:color w:val="000000"/>
        </w:rPr>
        <w:t>Australia</w:t>
      </w:r>
    </w:p>
    <w:p w14:paraId="100E75F8" w14:textId="77777777" w:rsidR="0086172E" w:rsidRPr="001742AB" w:rsidRDefault="0086172E" w:rsidP="0086172E">
      <w:pPr>
        <w:autoSpaceDE w:val="0"/>
        <w:autoSpaceDN w:val="0"/>
        <w:adjustRightInd w:val="0"/>
        <w:spacing w:after="0" w:line="240" w:lineRule="auto"/>
        <w:jc w:val="both"/>
        <w:rPr>
          <w:rFonts w:ascii="Arial" w:hAnsi="Arial" w:cs="Arial"/>
          <w:i/>
          <w:iCs/>
          <w:color w:val="000000"/>
        </w:rPr>
      </w:pPr>
      <w:r w:rsidRPr="001742AB">
        <w:rPr>
          <w:rFonts w:ascii="Arial" w:hAnsi="Arial" w:cs="Arial"/>
          <w:i/>
          <w:iCs/>
          <w:color w:val="000000"/>
          <w:vertAlign w:val="superscript"/>
        </w:rPr>
        <w:t xml:space="preserve">4 </w:t>
      </w:r>
      <w:r w:rsidRPr="001742AB">
        <w:rPr>
          <w:rFonts w:ascii="Arial" w:hAnsi="Arial" w:cs="Arial"/>
          <w:i/>
          <w:iCs/>
          <w:color w:val="000000"/>
        </w:rPr>
        <w:t>Medical Oncology, Royal North Shore Hospital, St Leonards, Australia</w:t>
      </w:r>
    </w:p>
    <w:p w14:paraId="15D073ED" w14:textId="77777777" w:rsidR="0086172E" w:rsidRPr="001742AB" w:rsidRDefault="0086172E" w:rsidP="0086172E">
      <w:pPr>
        <w:autoSpaceDE w:val="0"/>
        <w:autoSpaceDN w:val="0"/>
        <w:adjustRightInd w:val="0"/>
        <w:spacing w:after="0" w:line="240" w:lineRule="auto"/>
        <w:jc w:val="both"/>
        <w:rPr>
          <w:rFonts w:ascii="Arial" w:hAnsi="Arial" w:cs="Arial"/>
          <w:i/>
          <w:iCs/>
          <w:color w:val="000000"/>
        </w:rPr>
      </w:pPr>
      <w:r w:rsidRPr="001742AB">
        <w:rPr>
          <w:rFonts w:ascii="Arial" w:hAnsi="Arial" w:cs="Arial"/>
          <w:i/>
          <w:iCs/>
          <w:color w:val="000000"/>
          <w:vertAlign w:val="superscript"/>
        </w:rPr>
        <w:t xml:space="preserve">5 </w:t>
      </w:r>
      <w:r w:rsidRPr="001742AB">
        <w:rPr>
          <w:rFonts w:ascii="Arial" w:hAnsi="Arial" w:cs="Arial"/>
          <w:i/>
          <w:iCs/>
          <w:color w:val="000000"/>
        </w:rPr>
        <w:t>Epigenetics of Chronic Disease Group, Woolcock Institute of Medical Research, Macquarie University</w:t>
      </w:r>
    </w:p>
    <w:p w14:paraId="78FC13DA" w14:textId="77777777" w:rsidR="0086172E" w:rsidRPr="001742AB" w:rsidRDefault="0086172E" w:rsidP="0086172E">
      <w:pPr>
        <w:autoSpaceDE w:val="0"/>
        <w:autoSpaceDN w:val="0"/>
        <w:adjustRightInd w:val="0"/>
        <w:spacing w:after="0" w:line="240" w:lineRule="auto"/>
        <w:jc w:val="both"/>
        <w:rPr>
          <w:rFonts w:ascii="Arial" w:hAnsi="Arial" w:cs="Arial"/>
          <w:i/>
          <w:iCs/>
          <w:color w:val="000000"/>
        </w:rPr>
      </w:pPr>
      <w:r w:rsidRPr="001742AB">
        <w:rPr>
          <w:rFonts w:ascii="Arial" w:hAnsi="Arial" w:cs="Arial"/>
          <w:i/>
          <w:iCs/>
          <w:color w:val="000000"/>
          <w:vertAlign w:val="superscript"/>
        </w:rPr>
        <w:t xml:space="preserve">6 </w:t>
      </w:r>
      <w:r w:rsidRPr="001742AB">
        <w:rPr>
          <w:rFonts w:ascii="Arial" w:hAnsi="Arial" w:cs="Arial"/>
          <w:i/>
          <w:iCs/>
          <w:color w:val="000000"/>
        </w:rPr>
        <w:t>School of Life Sciences, Faculty of Science, University of Technology Sydney</w:t>
      </w:r>
    </w:p>
    <w:p w14:paraId="79927A58" w14:textId="77777777" w:rsidR="0086172E" w:rsidRPr="001742AB" w:rsidRDefault="0086172E" w:rsidP="0086172E">
      <w:pPr>
        <w:autoSpaceDE w:val="0"/>
        <w:autoSpaceDN w:val="0"/>
        <w:adjustRightInd w:val="0"/>
        <w:spacing w:after="0" w:line="240" w:lineRule="auto"/>
        <w:jc w:val="both"/>
        <w:rPr>
          <w:rFonts w:ascii="Arial" w:hAnsi="Arial" w:cs="Arial"/>
          <w:i/>
          <w:iCs/>
          <w:color w:val="000000"/>
        </w:rPr>
      </w:pPr>
    </w:p>
    <w:p w14:paraId="036C6E65" w14:textId="77777777" w:rsidR="0086172E" w:rsidRPr="001742AB" w:rsidRDefault="0086172E" w:rsidP="0086172E">
      <w:pPr>
        <w:autoSpaceDE w:val="0"/>
        <w:autoSpaceDN w:val="0"/>
        <w:adjustRightInd w:val="0"/>
        <w:spacing w:after="0" w:line="240" w:lineRule="auto"/>
        <w:jc w:val="both"/>
        <w:rPr>
          <w:rFonts w:ascii="Arial" w:hAnsi="Arial" w:cs="Arial"/>
          <w:bCs/>
          <w:color w:val="000000" w:themeColor="text1"/>
        </w:rPr>
      </w:pPr>
      <w:r w:rsidRPr="001742AB">
        <w:rPr>
          <w:rFonts w:ascii="Arial" w:hAnsi="Arial" w:cs="Arial"/>
          <w:b/>
          <w:color w:val="000000" w:themeColor="text1"/>
        </w:rPr>
        <w:t>Background and Aims:</w:t>
      </w:r>
      <w:r w:rsidRPr="001742AB">
        <w:rPr>
          <w:rFonts w:ascii="Arial" w:hAnsi="Arial" w:cs="Arial"/>
          <w:bCs/>
          <w:color w:val="000000" w:themeColor="text1"/>
        </w:rPr>
        <w:t xml:space="preserve"> </w:t>
      </w:r>
      <w:r w:rsidRPr="001742AB">
        <w:rPr>
          <w:rFonts w:ascii="Arial" w:hAnsi="Arial" w:cs="Arial"/>
        </w:rPr>
        <w:t xml:space="preserve">High Grade Serous Ovarian Cancer (HGSOC) is the most common and aggressive ovarian cancer subtype with a poor prognosis. The tumour microenvironment (TME) is an emerging therapeutic target in HGSOC. Cancer associated fibroblasts (CAFs) – the most abundant cell type within the TME – interact with tumour cells and other TME components to drive tumour growth and metastasis. The diverse origin and activation mechanisms of CAFs gives rise to its heterogenous population with a lack of specific markers. Hence, it is of utmost importance to understand the sub-types and their functions to ultimately improve CAF targeted therapy in HGSOC. The main objective is to establish and characterise </w:t>
      </w:r>
      <w:r w:rsidRPr="001742AB">
        <w:rPr>
          <w:rFonts w:ascii="Arial" w:hAnsi="Arial" w:cs="Arial"/>
          <w:i/>
          <w:iCs/>
        </w:rPr>
        <w:t>in-vitro</w:t>
      </w:r>
      <w:r w:rsidRPr="001742AB">
        <w:rPr>
          <w:rFonts w:ascii="Arial" w:hAnsi="Arial" w:cs="Arial"/>
        </w:rPr>
        <w:t xml:space="preserve"> generated CAFs.</w:t>
      </w:r>
    </w:p>
    <w:p w14:paraId="71D3C5DF" w14:textId="56F23AC7" w:rsidR="0086172E" w:rsidRPr="001742AB" w:rsidRDefault="0086172E" w:rsidP="0086172E">
      <w:pPr>
        <w:autoSpaceDE w:val="0"/>
        <w:autoSpaceDN w:val="0"/>
        <w:adjustRightInd w:val="0"/>
        <w:spacing w:after="0" w:line="240" w:lineRule="auto"/>
        <w:jc w:val="both"/>
        <w:rPr>
          <w:rFonts w:ascii="Arial" w:hAnsi="Arial" w:cs="Arial"/>
          <w:bCs/>
          <w:color w:val="000000" w:themeColor="text1"/>
        </w:rPr>
      </w:pPr>
      <w:r w:rsidRPr="001742AB">
        <w:rPr>
          <w:rFonts w:ascii="Arial" w:hAnsi="Arial" w:cs="Arial"/>
          <w:b/>
          <w:color w:val="000000" w:themeColor="text1"/>
        </w:rPr>
        <w:t>Methods:</w:t>
      </w:r>
      <w:r w:rsidRPr="001742AB">
        <w:rPr>
          <w:rFonts w:ascii="Arial" w:hAnsi="Arial" w:cs="Arial"/>
          <w:bCs/>
          <w:color w:val="000000" w:themeColor="text1"/>
        </w:rPr>
        <w:t xml:space="preserve"> immortalised normal ovarian fibroblasts (iNOFs) were used to establish </w:t>
      </w:r>
      <w:r w:rsidRPr="001742AB">
        <w:rPr>
          <w:rFonts w:ascii="Arial" w:hAnsi="Arial" w:cs="Arial"/>
          <w:bCs/>
          <w:i/>
          <w:iCs/>
          <w:color w:val="000000" w:themeColor="text1"/>
        </w:rPr>
        <w:t>in-vitro</w:t>
      </w:r>
      <w:r w:rsidRPr="001742AB">
        <w:rPr>
          <w:rFonts w:ascii="Arial" w:hAnsi="Arial" w:cs="Arial"/>
          <w:bCs/>
          <w:color w:val="000000" w:themeColor="text1"/>
        </w:rPr>
        <w:t xml:space="preserve"> CAFs through two stimulation methods. Method 1: iNOFs were treated with 3ng/mL TGF-</w:t>
      </w:r>
      <w:r w:rsidRPr="001742AB">
        <w:rPr>
          <w:rFonts w:ascii="Arial" w:hAnsi="Arial" w:cs="Arial"/>
        </w:rPr>
        <w:t>β1 and 30µM LPA at 6-, 12-, 24- and 48hr timepoints. Method 2: Conditioned media (CM) was obtained from 3 different HGSOC cell lines (OVKATE, OVSAHO and CAOV3) after 24hr incubation and concentrated X10. The X10 concentrated CM was then used to stimulate iNOFs at 6-, 12-, 24- and 48hr timepoints. Fibroblasts from each time point and stimulation method were characterised by morphology (IncuCyte) and a CAF-associated protein expression (Western Blot) panel consisting of α-smooth muscle actin (α-SMA), fibroblast activation protein (FAP), fibroblast specific protein-1 (FSP-1), caveolin-1, platelet derived growth factor receptorβ (PDGFRβ), vimentin, integrin β1.</w:t>
      </w:r>
    </w:p>
    <w:p w14:paraId="645AEA28" w14:textId="77777777" w:rsidR="0086172E" w:rsidRPr="001742AB" w:rsidRDefault="0086172E" w:rsidP="0086172E">
      <w:pPr>
        <w:autoSpaceDE w:val="0"/>
        <w:autoSpaceDN w:val="0"/>
        <w:adjustRightInd w:val="0"/>
        <w:spacing w:after="0" w:line="240" w:lineRule="auto"/>
        <w:jc w:val="both"/>
        <w:rPr>
          <w:rFonts w:ascii="Arial" w:hAnsi="Arial" w:cs="Arial"/>
          <w:bCs/>
          <w:color w:val="000000" w:themeColor="text1"/>
        </w:rPr>
      </w:pPr>
      <w:r w:rsidRPr="001742AB">
        <w:rPr>
          <w:rFonts w:ascii="Arial" w:hAnsi="Arial" w:cs="Arial"/>
          <w:b/>
          <w:color w:val="000000" w:themeColor="text1"/>
        </w:rPr>
        <w:t xml:space="preserve">Results: </w:t>
      </w:r>
      <w:r w:rsidRPr="001742AB">
        <w:rPr>
          <w:rFonts w:ascii="Arial" w:hAnsi="Arial" w:cs="Arial"/>
          <w:bCs/>
          <w:color w:val="000000" w:themeColor="text1"/>
        </w:rPr>
        <w:t xml:space="preserve">Both stimulation methods induced a CAF phenotype at 48hrs post-treatment, with a significant increase in </w:t>
      </w:r>
      <w:r w:rsidRPr="001742AB">
        <w:rPr>
          <w:rFonts w:ascii="Arial" w:hAnsi="Arial" w:cs="Arial"/>
        </w:rPr>
        <w:t>α</w:t>
      </w:r>
      <w:r w:rsidRPr="001742AB" w:rsidDel="008721F1">
        <w:rPr>
          <w:rFonts w:ascii="Arial" w:hAnsi="Arial" w:cs="Arial"/>
          <w:bCs/>
          <w:color w:val="000000" w:themeColor="text1"/>
        </w:rPr>
        <w:t xml:space="preserve"> </w:t>
      </w:r>
      <w:r w:rsidRPr="001742AB">
        <w:rPr>
          <w:rFonts w:ascii="Arial" w:hAnsi="Arial" w:cs="Arial"/>
          <w:bCs/>
          <w:color w:val="000000" w:themeColor="text1"/>
        </w:rPr>
        <w:t>-SMA, PDGFR</w:t>
      </w:r>
      <w:r w:rsidRPr="001742AB">
        <w:rPr>
          <w:rFonts w:ascii="Arial" w:hAnsi="Arial" w:cs="Arial"/>
        </w:rPr>
        <w:t xml:space="preserve">β and significant decrease in caveolin-1. CAF phenotype was further confirmed by elongated fibroblast morphology and contractility. </w:t>
      </w:r>
    </w:p>
    <w:p w14:paraId="0ED5DAF9" w14:textId="77777777" w:rsidR="0086172E" w:rsidRPr="001742AB" w:rsidRDefault="0086172E" w:rsidP="0086172E">
      <w:pPr>
        <w:autoSpaceDE w:val="0"/>
        <w:autoSpaceDN w:val="0"/>
        <w:adjustRightInd w:val="0"/>
        <w:spacing w:after="0" w:line="240" w:lineRule="auto"/>
        <w:jc w:val="both"/>
        <w:rPr>
          <w:rFonts w:ascii="Arial" w:hAnsi="Arial" w:cs="Arial"/>
          <w:bCs/>
          <w:color w:val="000000" w:themeColor="text1"/>
        </w:rPr>
      </w:pPr>
      <w:r w:rsidRPr="001742AB">
        <w:rPr>
          <w:rFonts w:ascii="Arial" w:hAnsi="Arial" w:cs="Arial"/>
          <w:b/>
          <w:color w:val="000000" w:themeColor="text1"/>
        </w:rPr>
        <w:t>Conclusions and Significance/Impact:</w:t>
      </w:r>
      <w:r w:rsidRPr="001742AB">
        <w:rPr>
          <w:rFonts w:ascii="Arial" w:hAnsi="Arial" w:cs="Arial"/>
          <w:bCs/>
          <w:color w:val="000000" w:themeColor="text1"/>
        </w:rPr>
        <w:t xml:space="preserve"> This work has successfully established an </w:t>
      </w:r>
      <w:r w:rsidRPr="001742AB">
        <w:rPr>
          <w:rFonts w:ascii="Arial" w:hAnsi="Arial" w:cs="Arial"/>
          <w:bCs/>
          <w:i/>
          <w:iCs/>
          <w:color w:val="000000" w:themeColor="text1"/>
        </w:rPr>
        <w:t xml:space="preserve">in-vitro </w:t>
      </w:r>
      <w:r w:rsidRPr="001742AB">
        <w:rPr>
          <w:rFonts w:ascii="Arial" w:hAnsi="Arial" w:cs="Arial"/>
          <w:bCs/>
          <w:color w:val="000000" w:themeColor="text1"/>
        </w:rPr>
        <w:t>CAF phenotype to be used in HGSOC TME research. Future work will engage RNA-sequencing to further investigate the transcriptomic differences in both stimulation methods.</w:t>
      </w:r>
    </w:p>
    <w:p w14:paraId="3D3E3F26" w14:textId="77777777" w:rsidR="0086172E" w:rsidRPr="001742AB" w:rsidRDefault="0086172E" w:rsidP="0086172E">
      <w:pPr>
        <w:autoSpaceDE w:val="0"/>
        <w:autoSpaceDN w:val="0"/>
        <w:adjustRightInd w:val="0"/>
        <w:spacing w:after="0" w:line="240" w:lineRule="auto"/>
        <w:jc w:val="both"/>
        <w:rPr>
          <w:rFonts w:ascii="Arial" w:hAnsi="Arial" w:cs="Arial"/>
          <w:bCs/>
          <w:color w:val="000000" w:themeColor="text1"/>
        </w:rPr>
      </w:pPr>
    </w:p>
    <w:p w14:paraId="18097397" w14:textId="77777777" w:rsidR="0086172E" w:rsidRPr="001742AB" w:rsidRDefault="0086172E" w:rsidP="0086172E">
      <w:pPr>
        <w:autoSpaceDE w:val="0"/>
        <w:autoSpaceDN w:val="0"/>
        <w:adjustRightInd w:val="0"/>
        <w:spacing w:after="0" w:line="240" w:lineRule="auto"/>
        <w:jc w:val="both"/>
        <w:rPr>
          <w:rFonts w:ascii="Arial" w:hAnsi="Arial" w:cs="Arial"/>
          <w:bCs/>
          <w:color w:val="000000" w:themeColor="text1"/>
        </w:rPr>
      </w:pPr>
    </w:p>
    <w:p w14:paraId="3DA43914" w14:textId="77777777" w:rsidR="0086172E" w:rsidRPr="001742AB" w:rsidRDefault="0086172E" w:rsidP="0086172E">
      <w:pPr>
        <w:autoSpaceDE w:val="0"/>
        <w:autoSpaceDN w:val="0"/>
        <w:adjustRightInd w:val="0"/>
        <w:spacing w:after="0" w:line="240" w:lineRule="auto"/>
        <w:jc w:val="both"/>
        <w:rPr>
          <w:rFonts w:ascii="Arial" w:hAnsi="Arial" w:cs="Arial"/>
          <w:bCs/>
          <w:color w:val="000000" w:themeColor="text1"/>
        </w:rPr>
      </w:pPr>
    </w:p>
    <w:p w14:paraId="602E8A35" w14:textId="77777777" w:rsidR="0086172E" w:rsidRPr="001742AB" w:rsidRDefault="0086172E" w:rsidP="0086172E">
      <w:pPr>
        <w:autoSpaceDE w:val="0"/>
        <w:autoSpaceDN w:val="0"/>
        <w:adjustRightInd w:val="0"/>
        <w:spacing w:after="0" w:line="240" w:lineRule="auto"/>
        <w:jc w:val="both"/>
        <w:rPr>
          <w:rFonts w:ascii="Arial" w:hAnsi="Arial" w:cs="Arial"/>
          <w:bCs/>
          <w:color w:val="000000" w:themeColor="text1"/>
        </w:rPr>
      </w:pPr>
    </w:p>
    <w:p w14:paraId="7478FA34" w14:textId="77777777" w:rsidR="0086172E" w:rsidRPr="001742AB" w:rsidRDefault="0086172E" w:rsidP="0086172E">
      <w:pPr>
        <w:autoSpaceDE w:val="0"/>
        <w:autoSpaceDN w:val="0"/>
        <w:adjustRightInd w:val="0"/>
        <w:spacing w:after="0" w:line="240" w:lineRule="auto"/>
        <w:jc w:val="both"/>
        <w:rPr>
          <w:rFonts w:ascii="Arial" w:hAnsi="Arial" w:cs="Arial"/>
          <w:bCs/>
          <w:color w:val="000000" w:themeColor="text1"/>
        </w:rPr>
      </w:pPr>
    </w:p>
    <w:p w14:paraId="60238CC2" w14:textId="77777777" w:rsidR="0086172E" w:rsidRPr="001742AB" w:rsidRDefault="0086172E" w:rsidP="0086172E">
      <w:pPr>
        <w:autoSpaceDE w:val="0"/>
        <w:autoSpaceDN w:val="0"/>
        <w:adjustRightInd w:val="0"/>
        <w:spacing w:after="0" w:line="240" w:lineRule="auto"/>
        <w:jc w:val="both"/>
        <w:rPr>
          <w:rFonts w:ascii="Arial" w:hAnsi="Arial" w:cs="Arial"/>
          <w:bCs/>
          <w:color w:val="000000" w:themeColor="text1"/>
        </w:rPr>
      </w:pPr>
    </w:p>
    <w:p w14:paraId="2E56C084" w14:textId="77777777" w:rsidR="001742AB" w:rsidRDefault="001742AB" w:rsidP="0086172E">
      <w:pPr>
        <w:spacing w:after="0" w:line="240" w:lineRule="auto"/>
        <w:jc w:val="both"/>
        <w:rPr>
          <w:rFonts w:ascii="Arial" w:hAnsi="Arial" w:cs="Arial"/>
          <w:b/>
          <w:color w:val="000000" w:themeColor="text1"/>
        </w:rPr>
      </w:pPr>
    </w:p>
    <w:p w14:paraId="7BEAF8DD" w14:textId="77777777" w:rsidR="001742AB" w:rsidRDefault="001742AB" w:rsidP="0086172E">
      <w:pPr>
        <w:spacing w:after="0" w:line="240" w:lineRule="auto"/>
        <w:jc w:val="both"/>
        <w:rPr>
          <w:rFonts w:ascii="Arial" w:hAnsi="Arial" w:cs="Arial"/>
          <w:b/>
          <w:color w:val="000000" w:themeColor="text1"/>
        </w:rPr>
      </w:pPr>
    </w:p>
    <w:p w14:paraId="1E2E7F13" w14:textId="77777777" w:rsidR="001742AB" w:rsidRDefault="001742AB" w:rsidP="0086172E">
      <w:pPr>
        <w:spacing w:after="0" w:line="240" w:lineRule="auto"/>
        <w:jc w:val="both"/>
        <w:rPr>
          <w:rFonts w:ascii="Arial" w:hAnsi="Arial" w:cs="Arial"/>
          <w:b/>
          <w:color w:val="000000" w:themeColor="text1"/>
        </w:rPr>
      </w:pPr>
    </w:p>
    <w:p w14:paraId="09E72D19" w14:textId="77777777" w:rsidR="001742AB" w:rsidRDefault="001742AB" w:rsidP="0086172E">
      <w:pPr>
        <w:spacing w:after="0" w:line="240" w:lineRule="auto"/>
        <w:jc w:val="both"/>
        <w:rPr>
          <w:rFonts w:ascii="Arial" w:hAnsi="Arial" w:cs="Arial"/>
          <w:b/>
          <w:color w:val="000000" w:themeColor="text1"/>
        </w:rPr>
      </w:pPr>
    </w:p>
    <w:p w14:paraId="64C91561" w14:textId="77777777" w:rsidR="001742AB" w:rsidRDefault="001742AB" w:rsidP="0086172E">
      <w:pPr>
        <w:spacing w:after="0" w:line="240" w:lineRule="auto"/>
        <w:jc w:val="both"/>
        <w:rPr>
          <w:rFonts w:ascii="Arial" w:hAnsi="Arial" w:cs="Arial"/>
          <w:b/>
          <w:color w:val="000000" w:themeColor="text1"/>
        </w:rPr>
      </w:pPr>
    </w:p>
    <w:p w14:paraId="4B3BC9B5" w14:textId="77777777" w:rsidR="001742AB" w:rsidRDefault="001742AB" w:rsidP="0086172E">
      <w:pPr>
        <w:spacing w:after="0" w:line="240" w:lineRule="auto"/>
        <w:jc w:val="both"/>
        <w:rPr>
          <w:rFonts w:ascii="Arial" w:hAnsi="Arial" w:cs="Arial"/>
          <w:b/>
          <w:color w:val="000000" w:themeColor="text1"/>
        </w:rPr>
      </w:pPr>
    </w:p>
    <w:p w14:paraId="6B5EF9D2" w14:textId="77777777" w:rsidR="001742AB" w:rsidRDefault="001742AB" w:rsidP="0086172E">
      <w:pPr>
        <w:spacing w:after="0" w:line="240" w:lineRule="auto"/>
        <w:jc w:val="both"/>
        <w:rPr>
          <w:rFonts w:ascii="Arial" w:hAnsi="Arial" w:cs="Arial"/>
          <w:b/>
          <w:color w:val="000000" w:themeColor="text1"/>
        </w:rPr>
      </w:pPr>
    </w:p>
    <w:p w14:paraId="4EDBCFA8" w14:textId="0EFF1896" w:rsidR="0086172E" w:rsidRPr="001742AB" w:rsidRDefault="0086172E" w:rsidP="0086172E">
      <w:pPr>
        <w:spacing w:after="0" w:line="240" w:lineRule="auto"/>
        <w:jc w:val="both"/>
        <w:rPr>
          <w:rFonts w:ascii="Arial" w:hAnsi="Arial" w:cs="Arial"/>
          <w:b/>
          <w:color w:val="000000" w:themeColor="text1"/>
        </w:rPr>
      </w:pPr>
      <w:r w:rsidRPr="001742AB">
        <w:rPr>
          <w:rFonts w:ascii="Arial" w:hAnsi="Arial" w:cs="Arial"/>
          <w:b/>
          <w:color w:val="000000" w:themeColor="text1"/>
        </w:rPr>
        <w:lastRenderedPageBreak/>
        <w:t xml:space="preserve">Characterising </w:t>
      </w:r>
      <w:r w:rsidRPr="001742AB">
        <w:rPr>
          <w:rFonts w:ascii="Arial" w:hAnsi="Arial" w:cs="Arial"/>
          <w:b/>
          <w:i/>
          <w:iCs/>
          <w:color w:val="000000" w:themeColor="text1"/>
        </w:rPr>
        <w:t xml:space="preserve">in-vitro </w:t>
      </w:r>
      <w:r w:rsidRPr="001742AB">
        <w:rPr>
          <w:rFonts w:ascii="Arial" w:hAnsi="Arial" w:cs="Arial"/>
          <w:b/>
          <w:color w:val="000000" w:themeColor="text1"/>
        </w:rPr>
        <w:t>established cancer associated fibroblasts in High Grade Serous Ovarian Cancer</w:t>
      </w:r>
    </w:p>
    <w:p w14:paraId="61BA506C" w14:textId="77777777" w:rsidR="0086172E" w:rsidRPr="001742AB" w:rsidRDefault="0086172E" w:rsidP="0086172E">
      <w:pPr>
        <w:autoSpaceDE w:val="0"/>
        <w:autoSpaceDN w:val="0"/>
        <w:adjustRightInd w:val="0"/>
        <w:spacing w:after="0" w:line="240" w:lineRule="auto"/>
        <w:jc w:val="both"/>
        <w:rPr>
          <w:rFonts w:ascii="Arial" w:hAnsi="Arial" w:cs="Arial"/>
          <w:bCs/>
          <w:color w:val="000000" w:themeColor="text1"/>
        </w:rPr>
      </w:pPr>
    </w:p>
    <w:p w14:paraId="43AC2AC2" w14:textId="77777777" w:rsidR="0086172E" w:rsidRPr="001742AB" w:rsidRDefault="0086172E" w:rsidP="0086172E">
      <w:pPr>
        <w:autoSpaceDE w:val="0"/>
        <w:autoSpaceDN w:val="0"/>
        <w:adjustRightInd w:val="0"/>
        <w:spacing w:after="0" w:line="240" w:lineRule="auto"/>
        <w:jc w:val="both"/>
        <w:rPr>
          <w:rFonts w:ascii="Arial" w:hAnsi="Arial" w:cs="Arial"/>
          <w:color w:val="000000" w:themeColor="text1"/>
        </w:rPr>
      </w:pPr>
      <w:r w:rsidRPr="001742AB">
        <w:rPr>
          <w:rFonts w:ascii="Arial" w:hAnsi="Arial" w:cs="Arial"/>
          <w:color w:val="000000" w:themeColor="text1"/>
        </w:rPr>
        <w:t>Advaitha Jagadeesan</w:t>
      </w:r>
      <w:r w:rsidRPr="001742AB">
        <w:rPr>
          <w:rFonts w:ascii="Arial" w:hAnsi="Arial" w:cs="Arial"/>
          <w:color w:val="000000" w:themeColor="text1"/>
          <w:vertAlign w:val="superscript"/>
        </w:rPr>
        <w:t>1,2</w:t>
      </w:r>
      <w:r w:rsidRPr="001742AB">
        <w:rPr>
          <w:rFonts w:ascii="Arial" w:hAnsi="Arial" w:cs="Arial"/>
          <w:color w:val="000000" w:themeColor="text1"/>
        </w:rPr>
        <w:t xml:space="preserve"> </w:t>
      </w:r>
    </w:p>
    <w:p w14:paraId="3EF1210E" w14:textId="77777777" w:rsidR="0086172E" w:rsidRPr="001742AB" w:rsidRDefault="0086172E" w:rsidP="0086172E">
      <w:pPr>
        <w:autoSpaceDE w:val="0"/>
        <w:autoSpaceDN w:val="0"/>
        <w:adjustRightInd w:val="0"/>
        <w:spacing w:after="0" w:line="240" w:lineRule="auto"/>
        <w:jc w:val="both"/>
        <w:rPr>
          <w:rFonts w:ascii="Arial" w:hAnsi="Arial" w:cs="Arial"/>
          <w:color w:val="000000" w:themeColor="text1"/>
        </w:rPr>
      </w:pPr>
    </w:p>
    <w:p w14:paraId="438DE1FD" w14:textId="77777777" w:rsidR="0086172E" w:rsidRPr="001742AB" w:rsidRDefault="0086172E" w:rsidP="0086172E">
      <w:pPr>
        <w:autoSpaceDE w:val="0"/>
        <w:autoSpaceDN w:val="0"/>
        <w:adjustRightInd w:val="0"/>
        <w:spacing w:after="0" w:line="240" w:lineRule="auto"/>
        <w:rPr>
          <w:rFonts w:ascii="Arial" w:hAnsi="Arial" w:cs="Arial"/>
          <w:i/>
          <w:iCs/>
          <w:color w:val="000000"/>
        </w:rPr>
      </w:pPr>
      <w:r w:rsidRPr="001742AB">
        <w:rPr>
          <w:rFonts w:ascii="Arial" w:hAnsi="Arial" w:cs="Arial"/>
          <w:i/>
          <w:iCs/>
          <w:color w:val="000000"/>
          <w:vertAlign w:val="superscript"/>
        </w:rPr>
        <w:t>1</w:t>
      </w:r>
      <w:r w:rsidRPr="001742AB">
        <w:rPr>
          <w:rFonts w:ascii="Arial" w:hAnsi="Arial" w:cs="Arial"/>
          <w:i/>
          <w:iCs/>
          <w:color w:val="000000"/>
        </w:rPr>
        <w:t xml:space="preserve"> Bill Walsh Translational Cancer Research Laboratory, Kolling Institute, Northern Sydney</w:t>
      </w:r>
    </w:p>
    <w:p w14:paraId="352380D3" w14:textId="77777777" w:rsidR="0086172E" w:rsidRPr="001742AB" w:rsidRDefault="0086172E" w:rsidP="0086172E">
      <w:pPr>
        <w:autoSpaceDE w:val="0"/>
        <w:autoSpaceDN w:val="0"/>
        <w:adjustRightInd w:val="0"/>
        <w:spacing w:after="0" w:line="240" w:lineRule="auto"/>
        <w:rPr>
          <w:rFonts w:ascii="Arial" w:hAnsi="Arial" w:cs="Arial"/>
          <w:i/>
          <w:iCs/>
          <w:color w:val="000000"/>
        </w:rPr>
      </w:pPr>
      <w:r w:rsidRPr="001742AB">
        <w:rPr>
          <w:rFonts w:ascii="Arial" w:hAnsi="Arial" w:cs="Arial"/>
          <w:i/>
          <w:iCs/>
          <w:color w:val="000000"/>
        </w:rPr>
        <w:t>Local Health District, St Leonards, Sydney, Australia</w:t>
      </w:r>
    </w:p>
    <w:p w14:paraId="2E11F74B" w14:textId="77777777" w:rsidR="0086172E" w:rsidRPr="001742AB" w:rsidRDefault="0086172E" w:rsidP="0086172E">
      <w:pPr>
        <w:autoSpaceDE w:val="0"/>
        <w:autoSpaceDN w:val="0"/>
        <w:adjustRightInd w:val="0"/>
        <w:spacing w:after="0" w:line="240" w:lineRule="auto"/>
        <w:rPr>
          <w:rFonts w:ascii="Arial" w:hAnsi="Arial" w:cs="Arial"/>
          <w:i/>
          <w:iCs/>
          <w:color w:val="000000"/>
        </w:rPr>
      </w:pPr>
      <w:r w:rsidRPr="001742AB">
        <w:rPr>
          <w:rFonts w:ascii="Arial" w:hAnsi="Arial" w:cs="Arial"/>
          <w:i/>
          <w:iCs/>
          <w:color w:val="000000"/>
          <w:vertAlign w:val="superscript"/>
        </w:rPr>
        <w:t xml:space="preserve">2 </w:t>
      </w:r>
      <w:r w:rsidRPr="001742AB">
        <w:rPr>
          <w:rFonts w:ascii="Arial" w:hAnsi="Arial" w:cs="Arial"/>
          <w:i/>
          <w:iCs/>
          <w:color w:val="000000"/>
        </w:rPr>
        <w:t>School of Medical Sciences, Faculty of Medicine and Health, University of Sydney,</w:t>
      </w:r>
    </w:p>
    <w:p w14:paraId="0248CD85" w14:textId="77777777" w:rsidR="0086172E" w:rsidRPr="001742AB" w:rsidRDefault="0086172E" w:rsidP="0086172E">
      <w:pPr>
        <w:autoSpaceDE w:val="0"/>
        <w:autoSpaceDN w:val="0"/>
        <w:adjustRightInd w:val="0"/>
        <w:spacing w:after="0" w:line="240" w:lineRule="auto"/>
        <w:rPr>
          <w:rFonts w:ascii="Arial" w:hAnsi="Arial" w:cs="Arial"/>
          <w:i/>
          <w:iCs/>
          <w:color w:val="000000"/>
        </w:rPr>
      </w:pPr>
      <w:r w:rsidRPr="001742AB">
        <w:rPr>
          <w:rFonts w:ascii="Arial" w:hAnsi="Arial" w:cs="Arial"/>
          <w:i/>
          <w:iCs/>
          <w:color w:val="000000"/>
        </w:rPr>
        <w:t>Sydney, Australia</w:t>
      </w:r>
    </w:p>
    <w:p w14:paraId="3E010F8E" w14:textId="77777777" w:rsidR="0086172E" w:rsidRPr="001742AB" w:rsidRDefault="0086172E" w:rsidP="0086172E">
      <w:pPr>
        <w:autoSpaceDE w:val="0"/>
        <w:autoSpaceDN w:val="0"/>
        <w:adjustRightInd w:val="0"/>
        <w:spacing w:after="0" w:line="240" w:lineRule="auto"/>
        <w:jc w:val="both"/>
        <w:rPr>
          <w:rFonts w:ascii="Arial" w:hAnsi="Arial" w:cs="Arial"/>
          <w:color w:val="FF0000"/>
        </w:rPr>
      </w:pPr>
    </w:p>
    <w:p w14:paraId="49BE82D2" w14:textId="77777777" w:rsidR="0086172E" w:rsidRPr="001742AB" w:rsidRDefault="0086172E" w:rsidP="0086172E">
      <w:pPr>
        <w:autoSpaceDE w:val="0"/>
        <w:autoSpaceDN w:val="0"/>
        <w:adjustRightInd w:val="0"/>
        <w:spacing w:after="0" w:line="240" w:lineRule="auto"/>
        <w:jc w:val="both"/>
        <w:rPr>
          <w:rFonts w:ascii="Arial" w:hAnsi="Arial" w:cs="Arial"/>
        </w:rPr>
      </w:pPr>
      <w:r w:rsidRPr="001742AB">
        <w:rPr>
          <w:rFonts w:ascii="Arial" w:hAnsi="Arial" w:cs="Arial"/>
        </w:rPr>
        <w:t xml:space="preserve">High Grade Serous Ovarian Cancer (HGSOC) is the most common and aggressive ovarian cancer subtype with poor prognosis. Cancer associated fibroblasts (CAFs) are abundantly present within the tumour microenvironment (TME) and is an emerging therapeutic target as it interacts with tumour cells and other TME components to drive tumour growth and metastasis. The diverse origin and activation mechanisms of CAFs gives rise to its heterogenous population with non-specific markers which remain a challenge. Hence, understanding the sub-types and their functions is essential to improve CAF targeted therapy in HGSOC. The main objective is to establish and characterise </w:t>
      </w:r>
      <w:r w:rsidRPr="001742AB">
        <w:rPr>
          <w:rFonts w:ascii="Arial" w:hAnsi="Arial" w:cs="Arial"/>
          <w:i/>
          <w:iCs/>
        </w:rPr>
        <w:t>in-vitro</w:t>
      </w:r>
      <w:r w:rsidRPr="001742AB">
        <w:rPr>
          <w:rFonts w:ascii="Arial" w:hAnsi="Arial" w:cs="Arial"/>
        </w:rPr>
        <w:t xml:space="preserve"> generated CAFs.</w:t>
      </w:r>
    </w:p>
    <w:p w14:paraId="257FDF9D" w14:textId="36C41329" w:rsidR="006475FA" w:rsidRPr="001742AB" w:rsidRDefault="006475FA" w:rsidP="006475FA">
      <w:pPr>
        <w:autoSpaceDE w:val="0"/>
        <w:autoSpaceDN w:val="0"/>
        <w:adjustRightInd w:val="0"/>
        <w:spacing w:after="120" w:line="240" w:lineRule="auto"/>
        <w:jc w:val="both"/>
        <w:rPr>
          <w:rFonts w:ascii="Arial" w:hAnsi="Arial" w:cs="Arial"/>
          <w:color w:val="FF0000"/>
        </w:rPr>
      </w:pPr>
    </w:p>
    <w:p w14:paraId="16DFDF22" w14:textId="35B24FB8" w:rsidR="006475FA" w:rsidRPr="001742AB" w:rsidRDefault="006475FA" w:rsidP="006475FA">
      <w:pPr>
        <w:autoSpaceDE w:val="0"/>
        <w:autoSpaceDN w:val="0"/>
        <w:adjustRightInd w:val="0"/>
        <w:spacing w:after="120" w:line="240" w:lineRule="auto"/>
        <w:jc w:val="both"/>
        <w:rPr>
          <w:rFonts w:ascii="Arial" w:hAnsi="Arial" w:cs="Arial"/>
          <w:color w:val="FF0000"/>
        </w:rPr>
      </w:pPr>
    </w:p>
    <w:p w14:paraId="58FFE106" w14:textId="29F57C82" w:rsidR="006475FA" w:rsidRPr="005A26D6" w:rsidRDefault="006475FA" w:rsidP="00BA5BAC">
      <w:pPr>
        <w:spacing w:after="0" w:line="240" w:lineRule="auto"/>
        <w:rPr>
          <w:rFonts w:ascii="Arial" w:hAnsi="Arial" w:cs="Arial"/>
          <w:color w:val="FF0000"/>
        </w:rPr>
      </w:pPr>
    </w:p>
    <w:sectPr w:rsidR="006475FA" w:rsidRPr="005A26D6" w:rsidSect="003E4332">
      <w:headerReference w:type="default" r:id="rId12"/>
      <w:footerReference w:type="default" r:id="rId13"/>
      <w:pgSz w:w="11906" w:h="16838"/>
      <w:pgMar w:top="1440" w:right="1440" w:bottom="1440" w:left="1440" w:header="708" w:footer="2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36D9" w14:textId="77777777" w:rsidR="001636C9" w:rsidRDefault="001636C9">
      <w:r>
        <w:separator/>
      </w:r>
    </w:p>
  </w:endnote>
  <w:endnote w:type="continuationSeparator" w:id="0">
    <w:p w14:paraId="70D89833" w14:textId="77777777" w:rsidR="001636C9" w:rsidRDefault="0016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9321859"/>
      <w:docPartObj>
        <w:docPartGallery w:val="Page Numbers (Bottom of Page)"/>
        <w:docPartUnique/>
      </w:docPartObj>
    </w:sdtPr>
    <w:sdtContent>
      <w:p w14:paraId="206C1E61" w14:textId="2A31FECE" w:rsidR="005A64E2" w:rsidRDefault="005A64E2" w:rsidP="005171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7E8D5" w14:textId="77777777" w:rsidR="005A64E2" w:rsidRDefault="005A6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4026599"/>
      <w:docPartObj>
        <w:docPartGallery w:val="Page Numbers (Bottom of Page)"/>
        <w:docPartUnique/>
      </w:docPartObj>
    </w:sdtPr>
    <w:sdtContent>
      <w:p w14:paraId="14452458" w14:textId="5EB24C1C" w:rsidR="005A64E2" w:rsidRDefault="005A64E2" w:rsidP="005171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43B754" w14:textId="01B382EC" w:rsidR="00BD3B36" w:rsidRDefault="00BD3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118298"/>
      <w:docPartObj>
        <w:docPartGallery w:val="Page Numbers (Bottom of Page)"/>
        <w:docPartUnique/>
      </w:docPartObj>
    </w:sdtPr>
    <w:sdtEndPr>
      <w:rPr>
        <w:noProof/>
      </w:rPr>
    </w:sdtEndPr>
    <w:sdtContent>
      <w:p w14:paraId="18848F93" w14:textId="0B782492" w:rsidR="00DF337F" w:rsidRDefault="00DF33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27CADF" w14:textId="77777777" w:rsidR="00BD3B36" w:rsidRDefault="00BD3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2023E" w14:textId="77777777" w:rsidR="001636C9" w:rsidRDefault="001636C9">
      <w:r>
        <w:separator/>
      </w:r>
    </w:p>
  </w:footnote>
  <w:footnote w:type="continuationSeparator" w:id="0">
    <w:p w14:paraId="2216E2B1" w14:textId="77777777" w:rsidR="001636C9" w:rsidRDefault="00163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1B35" w14:textId="77777777" w:rsidR="00013097" w:rsidRDefault="00013097" w:rsidP="00010D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F595AD" w14:textId="77777777" w:rsidR="00013097" w:rsidRDefault="00013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7042" w14:textId="1E0172AD" w:rsidR="00013097" w:rsidRDefault="005A64E2" w:rsidP="005A64E2">
    <w:pPr>
      <w:pStyle w:val="Header"/>
      <w:jc w:val="center"/>
    </w:pPr>
    <w:r>
      <w:t>6</w:t>
    </w:r>
    <w:r w:rsidR="005B099C">
      <w:t>2</w:t>
    </w:r>
    <w:r w:rsidR="005B099C" w:rsidRPr="005B099C">
      <w:rPr>
        <w:vertAlign w:val="superscript"/>
      </w:rPr>
      <w:t>nd</w:t>
    </w:r>
    <w:r>
      <w:t xml:space="preserve"> ASMR National Scientific Conference 202</w:t>
    </w:r>
    <w:r w:rsidR="005B099C">
      <w:t>3</w:t>
    </w:r>
    <w:r>
      <w:t>: Abstract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432A" w14:textId="4FAE3985" w:rsidR="00DF337F" w:rsidRDefault="00DF337F">
    <w:pPr>
      <w:pStyle w:val="Header"/>
      <w:jc w:val="center"/>
    </w:pPr>
  </w:p>
  <w:p w14:paraId="40F2E18B" w14:textId="40C367AA" w:rsidR="00BD3B36" w:rsidRDefault="00BD3B36" w:rsidP="005A64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562A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4D4A2D"/>
    <w:multiLevelType w:val="hybridMultilevel"/>
    <w:tmpl w:val="BD2C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924F4"/>
    <w:multiLevelType w:val="hybridMultilevel"/>
    <w:tmpl w:val="A062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1214C"/>
    <w:multiLevelType w:val="hybridMultilevel"/>
    <w:tmpl w:val="172E8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B56095"/>
    <w:multiLevelType w:val="hybridMultilevel"/>
    <w:tmpl w:val="1B90A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C23047"/>
    <w:multiLevelType w:val="hybridMultilevel"/>
    <w:tmpl w:val="DFA43DD0"/>
    <w:lvl w:ilvl="0" w:tplc="E91C67E2">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F4C60C4"/>
    <w:multiLevelType w:val="hybridMultilevel"/>
    <w:tmpl w:val="4518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640091"/>
    <w:multiLevelType w:val="hybridMultilevel"/>
    <w:tmpl w:val="C1C2A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013E86"/>
    <w:multiLevelType w:val="hybridMultilevel"/>
    <w:tmpl w:val="CEC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C7FF4"/>
    <w:multiLevelType w:val="hybridMultilevel"/>
    <w:tmpl w:val="20301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FB41352"/>
    <w:multiLevelType w:val="hybridMultilevel"/>
    <w:tmpl w:val="81F2A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714487"/>
    <w:multiLevelType w:val="hybridMultilevel"/>
    <w:tmpl w:val="8660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416733">
    <w:abstractNumId w:val="10"/>
  </w:num>
  <w:num w:numId="2" w16cid:durableId="646275970">
    <w:abstractNumId w:val="3"/>
  </w:num>
  <w:num w:numId="3" w16cid:durableId="1862012511">
    <w:abstractNumId w:val="6"/>
  </w:num>
  <w:num w:numId="4" w16cid:durableId="6102703">
    <w:abstractNumId w:val="4"/>
  </w:num>
  <w:num w:numId="5" w16cid:durableId="614870522">
    <w:abstractNumId w:val="5"/>
  </w:num>
  <w:num w:numId="6" w16cid:durableId="1134326889">
    <w:abstractNumId w:val="0"/>
  </w:num>
  <w:num w:numId="7" w16cid:durableId="1804420680">
    <w:abstractNumId w:val="7"/>
  </w:num>
  <w:num w:numId="8" w16cid:durableId="382214757">
    <w:abstractNumId w:val="1"/>
  </w:num>
  <w:num w:numId="9" w16cid:durableId="2001928573">
    <w:abstractNumId w:val="8"/>
  </w:num>
  <w:num w:numId="10" w16cid:durableId="1135223748">
    <w:abstractNumId w:val="2"/>
  </w:num>
  <w:num w:numId="11" w16cid:durableId="1162507828">
    <w:abstractNumId w:val="9"/>
  </w:num>
  <w:num w:numId="12" w16cid:durableId="1252812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5F"/>
    <w:rsid w:val="00002DC9"/>
    <w:rsid w:val="00010D10"/>
    <w:rsid w:val="00013097"/>
    <w:rsid w:val="00014D4B"/>
    <w:rsid w:val="00026AF7"/>
    <w:rsid w:val="00030AE9"/>
    <w:rsid w:val="000343E6"/>
    <w:rsid w:val="00040E22"/>
    <w:rsid w:val="0004547A"/>
    <w:rsid w:val="0005088C"/>
    <w:rsid w:val="00054795"/>
    <w:rsid w:val="00062F4F"/>
    <w:rsid w:val="00063FDE"/>
    <w:rsid w:val="00074678"/>
    <w:rsid w:val="00075154"/>
    <w:rsid w:val="000859D2"/>
    <w:rsid w:val="00086329"/>
    <w:rsid w:val="00093036"/>
    <w:rsid w:val="000B1434"/>
    <w:rsid w:val="000B1CD4"/>
    <w:rsid w:val="000B1FC2"/>
    <w:rsid w:val="000C198B"/>
    <w:rsid w:val="000C3202"/>
    <w:rsid w:val="000D25B8"/>
    <w:rsid w:val="000E7998"/>
    <w:rsid w:val="000F0AF2"/>
    <w:rsid w:val="00100165"/>
    <w:rsid w:val="00102C89"/>
    <w:rsid w:val="00105039"/>
    <w:rsid w:val="00107A84"/>
    <w:rsid w:val="00112BFA"/>
    <w:rsid w:val="00114EC4"/>
    <w:rsid w:val="00116A36"/>
    <w:rsid w:val="0012110A"/>
    <w:rsid w:val="001247BB"/>
    <w:rsid w:val="00140470"/>
    <w:rsid w:val="001432E6"/>
    <w:rsid w:val="00152AAA"/>
    <w:rsid w:val="001542B2"/>
    <w:rsid w:val="0015697C"/>
    <w:rsid w:val="00157C0F"/>
    <w:rsid w:val="001636C9"/>
    <w:rsid w:val="0016383D"/>
    <w:rsid w:val="00167938"/>
    <w:rsid w:val="00170138"/>
    <w:rsid w:val="00172CBD"/>
    <w:rsid w:val="001742AB"/>
    <w:rsid w:val="001747C8"/>
    <w:rsid w:val="001772EC"/>
    <w:rsid w:val="00177A42"/>
    <w:rsid w:val="00180FDA"/>
    <w:rsid w:val="00182618"/>
    <w:rsid w:val="00193B01"/>
    <w:rsid w:val="00195AAF"/>
    <w:rsid w:val="001A2137"/>
    <w:rsid w:val="001B1667"/>
    <w:rsid w:val="001B1E93"/>
    <w:rsid w:val="001C11F1"/>
    <w:rsid w:val="001C3BC2"/>
    <w:rsid w:val="001E3B0F"/>
    <w:rsid w:val="001F4AAD"/>
    <w:rsid w:val="001F6F3B"/>
    <w:rsid w:val="00200172"/>
    <w:rsid w:val="0021441F"/>
    <w:rsid w:val="00216F47"/>
    <w:rsid w:val="00226C13"/>
    <w:rsid w:val="00231BAC"/>
    <w:rsid w:val="00233CA7"/>
    <w:rsid w:val="002475CE"/>
    <w:rsid w:val="00253283"/>
    <w:rsid w:val="002609CC"/>
    <w:rsid w:val="00260CE4"/>
    <w:rsid w:val="00266ABD"/>
    <w:rsid w:val="0027762E"/>
    <w:rsid w:val="00285503"/>
    <w:rsid w:val="002A13F0"/>
    <w:rsid w:val="002A73BB"/>
    <w:rsid w:val="002B78A0"/>
    <w:rsid w:val="002C37E4"/>
    <w:rsid w:val="002C7859"/>
    <w:rsid w:val="002C7B74"/>
    <w:rsid w:val="002D61A9"/>
    <w:rsid w:val="002E4FC1"/>
    <w:rsid w:val="002F2DFA"/>
    <w:rsid w:val="002F5075"/>
    <w:rsid w:val="00303066"/>
    <w:rsid w:val="00303151"/>
    <w:rsid w:val="00306023"/>
    <w:rsid w:val="003142FB"/>
    <w:rsid w:val="003236A2"/>
    <w:rsid w:val="00324657"/>
    <w:rsid w:val="00335FB4"/>
    <w:rsid w:val="00341D8A"/>
    <w:rsid w:val="00346935"/>
    <w:rsid w:val="003509DD"/>
    <w:rsid w:val="003522CA"/>
    <w:rsid w:val="00362191"/>
    <w:rsid w:val="00362F75"/>
    <w:rsid w:val="00367209"/>
    <w:rsid w:val="003733DB"/>
    <w:rsid w:val="00380E2F"/>
    <w:rsid w:val="00381F36"/>
    <w:rsid w:val="00382F2C"/>
    <w:rsid w:val="0038426A"/>
    <w:rsid w:val="00384CAC"/>
    <w:rsid w:val="0039670F"/>
    <w:rsid w:val="003A1592"/>
    <w:rsid w:val="003A6A56"/>
    <w:rsid w:val="003B5238"/>
    <w:rsid w:val="003B6051"/>
    <w:rsid w:val="003B7832"/>
    <w:rsid w:val="003C5CB3"/>
    <w:rsid w:val="003E1C56"/>
    <w:rsid w:val="003E3F78"/>
    <w:rsid w:val="003E4332"/>
    <w:rsid w:val="003E73C7"/>
    <w:rsid w:val="003E79B0"/>
    <w:rsid w:val="003F4E33"/>
    <w:rsid w:val="0040028E"/>
    <w:rsid w:val="0041172C"/>
    <w:rsid w:val="004244A9"/>
    <w:rsid w:val="00424CE4"/>
    <w:rsid w:val="00430A7D"/>
    <w:rsid w:val="00434DDC"/>
    <w:rsid w:val="00435734"/>
    <w:rsid w:val="00443AC3"/>
    <w:rsid w:val="004455A2"/>
    <w:rsid w:val="00453B10"/>
    <w:rsid w:val="004554AE"/>
    <w:rsid w:val="004567C8"/>
    <w:rsid w:val="00470CBE"/>
    <w:rsid w:val="00475BA5"/>
    <w:rsid w:val="0049178B"/>
    <w:rsid w:val="00492549"/>
    <w:rsid w:val="0049256B"/>
    <w:rsid w:val="0049608F"/>
    <w:rsid w:val="004A76FD"/>
    <w:rsid w:val="004B59C7"/>
    <w:rsid w:val="004C41AC"/>
    <w:rsid w:val="004C50E9"/>
    <w:rsid w:val="004C5724"/>
    <w:rsid w:val="004C65AC"/>
    <w:rsid w:val="004C7F68"/>
    <w:rsid w:val="004E241E"/>
    <w:rsid w:val="004F15E3"/>
    <w:rsid w:val="004F7F4D"/>
    <w:rsid w:val="005139D8"/>
    <w:rsid w:val="00530210"/>
    <w:rsid w:val="005361A2"/>
    <w:rsid w:val="00536AFE"/>
    <w:rsid w:val="005414CE"/>
    <w:rsid w:val="00541D4C"/>
    <w:rsid w:val="00544567"/>
    <w:rsid w:val="00544B29"/>
    <w:rsid w:val="0055061E"/>
    <w:rsid w:val="0055205F"/>
    <w:rsid w:val="005625F4"/>
    <w:rsid w:val="005A256A"/>
    <w:rsid w:val="005A26D6"/>
    <w:rsid w:val="005A64E2"/>
    <w:rsid w:val="005B099C"/>
    <w:rsid w:val="005B704C"/>
    <w:rsid w:val="005B7179"/>
    <w:rsid w:val="005F697E"/>
    <w:rsid w:val="00607DBB"/>
    <w:rsid w:val="00611C1A"/>
    <w:rsid w:val="00631F17"/>
    <w:rsid w:val="00634B88"/>
    <w:rsid w:val="00634C83"/>
    <w:rsid w:val="006360E6"/>
    <w:rsid w:val="0064067D"/>
    <w:rsid w:val="00643F97"/>
    <w:rsid w:val="00644096"/>
    <w:rsid w:val="006475FA"/>
    <w:rsid w:val="00647D4F"/>
    <w:rsid w:val="006557A2"/>
    <w:rsid w:val="00661990"/>
    <w:rsid w:val="00664D06"/>
    <w:rsid w:val="006665BF"/>
    <w:rsid w:val="006708CC"/>
    <w:rsid w:val="00671BA9"/>
    <w:rsid w:val="00673379"/>
    <w:rsid w:val="00683A3F"/>
    <w:rsid w:val="006925D0"/>
    <w:rsid w:val="00693466"/>
    <w:rsid w:val="006A0413"/>
    <w:rsid w:val="006A13E3"/>
    <w:rsid w:val="006A63E2"/>
    <w:rsid w:val="006B4BEB"/>
    <w:rsid w:val="006B63AE"/>
    <w:rsid w:val="006B79C5"/>
    <w:rsid w:val="006E3ABA"/>
    <w:rsid w:val="007079C0"/>
    <w:rsid w:val="007102F0"/>
    <w:rsid w:val="00710961"/>
    <w:rsid w:val="00711673"/>
    <w:rsid w:val="00713EDD"/>
    <w:rsid w:val="0071578F"/>
    <w:rsid w:val="007215D3"/>
    <w:rsid w:val="00736E19"/>
    <w:rsid w:val="00737CB1"/>
    <w:rsid w:val="00746992"/>
    <w:rsid w:val="0075140C"/>
    <w:rsid w:val="00755FA4"/>
    <w:rsid w:val="007615FD"/>
    <w:rsid w:val="00770A78"/>
    <w:rsid w:val="007804A8"/>
    <w:rsid w:val="00784A18"/>
    <w:rsid w:val="007A1120"/>
    <w:rsid w:val="007A48E2"/>
    <w:rsid w:val="007B22E1"/>
    <w:rsid w:val="007B4EBD"/>
    <w:rsid w:val="007C1387"/>
    <w:rsid w:val="007C3A51"/>
    <w:rsid w:val="007C662D"/>
    <w:rsid w:val="007E155C"/>
    <w:rsid w:val="007E4824"/>
    <w:rsid w:val="007E5F5F"/>
    <w:rsid w:val="007F27D8"/>
    <w:rsid w:val="007F430A"/>
    <w:rsid w:val="007F6223"/>
    <w:rsid w:val="008027EB"/>
    <w:rsid w:val="00802BD6"/>
    <w:rsid w:val="00816C54"/>
    <w:rsid w:val="00831FF7"/>
    <w:rsid w:val="00833FA3"/>
    <w:rsid w:val="00844F69"/>
    <w:rsid w:val="008472D8"/>
    <w:rsid w:val="00851974"/>
    <w:rsid w:val="008573B3"/>
    <w:rsid w:val="00857A80"/>
    <w:rsid w:val="0086172E"/>
    <w:rsid w:val="00861914"/>
    <w:rsid w:val="008657EB"/>
    <w:rsid w:val="00865B49"/>
    <w:rsid w:val="00865CCB"/>
    <w:rsid w:val="008764F0"/>
    <w:rsid w:val="00887C51"/>
    <w:rsid w:val="00891651"/>
    <w:rsid w:val="008A0805"/>
    <w:rsid w:val="008A3182"/>
    <w:rsid w:val="008A608B"/>
    <w:rsid w:val="008B016E"/>
    <w:rsid w:val="008B655C"/>
    <w:rsid w:val="008B7213"/>
    <w:rsid w:val="008C3149"/>
    <w:rsid w:val="008C406D"/>
    <w:rsid w:val="008C78C6"/>
    <w:rsid w:val="008C7D26"/>
    <w:rsid w:val="008D5AA2"/>
    <w:rsid w:val="008F4A78"/>
    <w:rsid w:val="009006E4"/>
    <w:rsid w:val="00906D5C"/>
    <w:rsid w:val="00922DEB"/>
    <w:rsid w:val="00923FA5"/>
    <w:rsid w:val="00925A8D"/>
    <w:rsid w:val="009305E5"/>
    <w:rsid w:val="00943C70"/>
    <w:rsid w:val="00946146"/>
    <w:rsid w:val="00951F4A"/>
    <w:rsid w:val="00965AD0"/>
    <w:rsid w:val="00966667"/>
    <w:rsid w:val="00967665"/>
    <w:rsid w:val="00975FEC"/>
    <w:rsid w:val="00977053"/>
    <w:rsid w:val="00977EC6"/>
    <w:rsid w:val="00990A1D"/>
    <w:rsid w:val="009935DF"/>
    <w:rsid w:val="009954B1"/>
    <w:rsid w:val="00995C0F"/>
    <w:rsid w:val="00997C75"/>
    <w:rsid w:val="00997EB3"/>
    <w:rsid w:val="009A1C63"/>
    <w:rsid w:val="009A256E"/>
    <w:rsid w:val="009A3D68"/>
    <w:rsid w:val="009C51E0"/>
    <w:rsid w:val="009D062F"/>
    <w:rsid w:val="009D06AD"/>
    <w:rsid w:val="009D23BF"/>
    <w:rsid w:val="009D23F1"/>
    <w:rsid w:val="009D6DEC"/>
    <w:rsid w:val="009E19F9"/>
    <w:rsid w:val="009E26EC"/>
    <w:rsid w:val="009F17AA"/>
    <w:rsid w:val="009F2C35"/>
    <w:rsid w:val="009F2D82"/>
    <w:rsid w:val="00A0057C"/>
    <w:rsid w:val="00A032C6"/>
    <w:rsid w:val="00A05CD6"/>
    <w:rsid w:val="00A1196F"/>
    <w:rsid w:val="00A14949"/>
    <w:rsid w:val="00A16A83"/>
    <w:rsid w:val="00A20262"/>
    <w:rsid w:val="00A20468"/>
    <w:rsid w:val="00A24630"/>
    <w:rsid w:val="00A263CE"/>
    <w:rsid w:val="00A26EBA"/>
    <w:rsid w:val="00A33239"/>
    <w:rsid w:val="00A3683C"/>
    <w:rsid w:val="00A43247"/>
    <w:rsid w:val="00A452AA"/>
    <w:rsid w:val="00A472B2"/>
    <w:rsid w:val="00A5627C"/>
    <w:rsid w:val="00A567CB"/>
    <w:rsid w:val="00A60538"/>
    <w:rsid w:val="00A636F5"/>
    <w:rsid w:val="00A65819"/>
    <w:rsid w:val="00A735C4"/>
    <w:rsid w:val="00A86935"/>
    <w:rsid w:val="00A90D40"/>
    <w:rsid w:val="00A96A26"/>
    <w:rsid w:val="00AA365A"/>
    <w:rsid w:val="00AA4D1C"/>
    <w:rsid w:val="00AC0DD3"/>
    <w:rsid w:val="00AC15ED"/>
    <w:rsid w:val="00AE124A"/>
    <w:rsid w:val="00AE6DB4"/>
    <w:rsid w:val="00AF1343"/>
    <w:rsid w:val="00B147CC"/>
    <w:rsid w:val="00B239E3"/>
    <w:rsid w:val="00B413F0"/>
    <w:rsid w:val="00B62A92"/>
    <w:rsid w:val="00B84345"/>
    <w:rsid w:val="00B87191"/>
    <w:rsid w:val="00B945E4"/>
    <w:rsid w:val="00BA4F6A"/>
    <w:rsid w:val="00BA5BAC"/>
    <w:rsid w:val="00BB03D8"/>
    <w:rsid w:val="00BB7659"/>
    <w:rsid w:val="00BC0279"/>
    <w:rsid w:val="00BC530B"/>
    <w:rsid w:val="00BD2F8F"/>
    <w:rsid w:val="00BD3B36"/>
    <w:rsid w:val="00BD7159"/>
    <w:rsid w:val="00BD779B"/>
    <w:rsid w:val="00BD7C7B"/>
    <w:rsid w:val="00BE0DBF"/>
    <w:rsid w:val="00BF2C64"/>
    <w:rsid w:val="00BF7D75"/>
    <w:rsid w:val="00C02794"/>
    <w:rsid w:val="00C12278"/>
    <w:rsid w:val="00C159E2"/>
    <w:rsid w:val="00C16892"/>
    <w:rsid w:val="00C2024E"/>
    <w:rsid w:val="00C34539"/>
    <w:rsid w:val="00C43530"/>
    <w:rsid w:val="00C44BA6"/>
    <w:rsid w:val="00C5183E"/>
    <w:rsid w:val="00C5223F"/>
    <w:rsid w:val="00C524DE"/>
    <w:rsid w:val="00C92A5C"/>
    <w:rsid w:val="00C92E5B"/>
    <w:rsid w:val="00C9319F"/>
    <w:rsid w:val="00CA24F7"/>
    <w:rsid w:val="00CA346F"/>
    <w:rsid w:val="00CB3E36"/>
    <w:rsid w:val="00CB470F"/>
    <w:rsid w:val="00CC33FB"/>
    <w:rsid w:val="00CD1E41"/>
    <w:rsid w:val="00CD711F"/>
    <w:rsid w:val="00CD7F93"/>
    <w:rsid w:val="00CE4A95"/>
    <w:rsid w:val="00D036A5"/>
    <w:rsid w:val="00D2743E"/>
    <w:rsid w:val="00D30E14"/>
    <w:rsid w:val="00D31EE1"/>
    <w:rsid w:val="00D3214A"/>
    <w:rsid w:val="00D32FB4"/>
    <w:rsid w:val="00D37CAC"/>
    <w:rsid w:val="00D40708"/>
    <w:rsid w:val="00D42A6D"/>
    <w:rsid w:val="00D53D0C"/>
    <w:rsid w:val="00D61597"/>
    <w:rsid w:val="00D632FB"/>
    <w:rsid w:val="00D67679"/>
    <w:rsid w:val="00D81C27"/>
    <w:rsid w:val="00D910FA"/>
    <w:rsid w:val="00D97904"/>
    <w:rsid w:val="00DA014F"/>
    <w:rsid w:val="00DA0858"/>
    <w:rsid w:val="00DB458C"/>
    <w:rsid w:val="00DC0049"/>
    <w:rsid w:val="00DC1877"/>
    <w:rsid w:val="00DC5D37"/>
    <w:rsid w:val="00DD38D1"/>
    <w:rsid w:val="00DD57FE"/>
    <w:rsid w:val="00DD744F"/>
    <w:rsid w:val="00DE4BDE"/>
    <w:rsid w:val="00DE5A62"/>
    <w:rsid w:val="00DF337F"/>
    <w:rsid w:val="00DF3ED6"/>
    <w:rsid w:val="00E00C59"/>
    <w:rsid w:val="00E04569"/>
    <w:rsid w:val="00E0557C"/>
    <w:rsid w:val="00E11CD2"/>
    <w:rsid w:val="00E21A76"/>
    <w:rsid w:val="00E3150B"/>
    <w:rsid w:val="00E341ED"/>
    <w:rsid w:val="00E4433B"/>
    <w:rsid w:val="00E44969"/>
    <w:rsid w:val="00E50AB7"/>
    <w:rsid w:val="00E5398A"/>
    <w:rsid w:val="00E60899"/>
    <w:rsid w:val="00E64739"/>
    <w:rsid w:val="00E705A0"/>
    <w:rsid w:val="00E70FA3"/>
    <w:rsid w:val="00E71078"/>
    <w:rsid w:val="00E7163F"/>
    <w:rsid w:val="00E72E22"/>
    <w:rsid w:val="00E73F6A"/>
    <w:rsid w:val="00EA2270"/>
    <w:rsid w:val="00EB02B7"/>
    <w:rsid w:val="00EC4D0A"/>
    <w:rsid w:val="00ED74C9"/>
    <w:rsid w:val="00EE2676"/>
    <w:rsid w:val="00EF31B8"/>
    <w:rsid w:val="00EF672C"/>
    <w:rsid w:val="00F21176"/>
    <w:rsid w:val="00F412B9"/>
    <w:rsid w:val="00F45BED"/>
    <w:rsid w:val="00F52421"/>
    <w:rsid w:val="00F529E8"/>
    <w:rsid w:val="00F52C3B"/>
    <w:rsid w:val="00F55BEE"/>
    <w:rsid w:val="00F60CC4"/>
    <w:rsid w:val="00F678F9"/>
    <w:rsid w:val="00F67F56"/>
    <w:rsid w:val="00F708F4"/>
    <w:rsid w:val="00F75A71"/>
    <w:rsid w:val="00F7749B"/>
    <w:rsid w:val="00F8181C"/>
    <w:rsid w:val="00F95732"/>
    <w:rsid w:val="00FA1957"/>
    <w:rsid w:val="00FB4F26"/>
    <w:rsid w:val="00FB74B2"/>
    <w:rsid w:val="00FC13D1"/>
    <w:rsid w:val="00FE3995"/>
    <w:rsid w:val="00FF142A"/>
    <w:rsid w:val="00FF520C"/>
    <w:rsid w:val="00FF738E"/>
    <w:rsid w:val="00FF7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AB813"/>
  <w15:docId w15:val="{6B161CFD-D817-4496-891C-718FEF8D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F5F"/>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E5F5F"/>
    <w:rPr>
      <w:color w:val="0000FF"/>
      <w:u w:val="single"/>
    </w:rPr>
  </w:style>
  <w:style w:type="paragraph" w:customStyle="1" w:styleId="ColorfulList-Accent11">
    <w:name w:val="Colorful List - Accent 11"/>
    <w:basedOn w:val="Normal"/>
    <w:qFormat/>
    <w:rsid w:val="007E5F5F"/>
    <w:pPr>
      <w:ind w:left="720"/>
      <w:contextualSpacing/>
    </w:pPr>
  </w:style>
  <w:style w:type="paragraph" w:styleId="Header">
    <w:name w:val="header"/>
    <w:basedOn w:val="Normal"/>
    <w:link w:val="HeaderChar"/>
    <w:uiPriority w:val="99"/>
    <w:rsid w:val="00AC0DD3"/>
    <w:pPr>
      <w:tabs>
        <w:tab w:val="center" w:pos="4320"/>
        <w:tab w:val="right" w:pos="8640"/>
      </w:tabs>
    </w:pPr>
  </w:style>
  <w:style w:type="character" w:styleId="PageNumber">
    <w:name w:val="page number"/>
    <w:basedOn w:val="DefaultParagraphFont"/>
    <w:rsid w:val="00AC0DD3"/>
  </w:style>
  <w:style w:type="paragraph" w:styleId="BalloonText">
    <w:name w:val="Balloon Text"/>
    <w:basedOn w:val="Normal"/>
    <w:link w:val="BalloonTextChar"/>
    <w:rsid w:val="008027EB"/>
    <w:pPr>
      <w:spacing w:after="0" w:line="240" w:lineRule="auto"/>
    </w:pPr>
    <w:rPr>
      <w:rFonts w:ascii="Tahoma" w:hAnsi="Tahoma" w:cs="Tahoma"/>
      <w:sz w:val="16"/>
      <w:szCs w:val="16"/>
    </w:rPr>
  </w:style>
  <w:style w:type="character" w:customStyle="1" w:styleId="BalloonTextChar">
    <w:name w:val="Balloon Text Char"/>
    <w:link w:val="BalloonText"/>
    <w:rsid w:val="008027EB"/>
    <w:rPr>
      <w:rFonts w:ascii="Tahoma" w:eastAsia="Calibri" w:hAnsi="Tahoma" w:cs="Tahoma"/>
      <w:sz w:val="16"/>
      <w:szCs w:val="16"/>
      <w:lang w:eastAsia="en-US"/>
    </w:rPr>
  </w:style>
  <w:style w:type="character" w:styleId="FollowedHyperlink">
    <w:name w:val="FollowedHyperlink"/>
    <w:basedOn w:val="DefaultParagraphFont"/>
    <w:semiHidden/>
    <w:unhideWhenUsed/>
    <w:rsid w:val="002D61A9"/>
    <w:rPr>
      <w:color w:val="954F72" w:themeColor="followedHyperlink"/>
      <w:u w:val="single"/>
    </w:rPr>
  </w:style>
  <w:style w:type="paragraph" w:styleId="Footer">
    <w:name w:val="footer"/>
    <w:basedOn w:val="Normal"/>
    <w:link w:val="FooterChar"/>
    <w:uiPriority w:val="99"/>
    <w:unhideWhenUsed/>
    <w:rsid w:val="005A6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4E2"/>
    <w:rPr>
      <w:rFonts w:ascii="Calibri" w:eastAsia="Calibri" w:hAnsi="Calibri"/>
      <w:sz w:val="22"/>
      <w:szCs w:val="22"/>
      <w:lang w:eastAsia="en-US"/>
    </w:rPr>
  </w:style>
  <w:style w:type="character" w:styleId="CommentReference">
    <w:name w:val="annotation reference"/>
    <w:basedOn w:val="DefaultParagraphFont"/>
    <w:semiHidden/>
    <w:unhideWhenUsed/>
    <w:rsid w:val="005A64E2"/>
    <w:rPr>
      <w:sz w:val="16"/>
      <w:szCs w:val="16"/>
    </w:rPr>
  </w:style>
  <w:style w:type="paragraph" w:styleId="CommentText">
    <w:name w:val="annotation text"/>
    <w:basedOn w:val="Normal"/>
    <w:link w:val="CommentTextChar"/>
    <w:semiHidden/>
    <w:unhideWhenUsed/>
    <w:rsid w:val="005A64E2"/>
    <w:pPr>
      <w:spacing w:line="240" w:lineRule="auto"/>
    </w:pPr>
    <w:rPr>
      <w:sz w:val="20"/>
      <w:szCs w:val="20"/>
    </w:rPr>
  </w:style>
  <w:style w:type="character" w:customStyle="1" w:styleId="CommentTextChar">
    <w:name w:val="Comment Text Char"/>
    <w:basedOn w:val="DefaultParagraphFont"/>
    <w:link w:val="CommentText"/>
    <w:semiHidden/>
    <w:rsid w:val="005A64E2"/>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5A64E2"/>
    <w:rPr>
      <w:b/>
      <w:bCs/>
    </w:rPr>
  </w:style>
  <w:style w:type="character" w:customStyle="1" w:styleId="CommentSubjectChar">
    <w:name w:val="Comment Subject Char"/>
    <w:basedOn w:val="CommentTextChar"/>
    <w:link w:val="CommentSubject"/>
    <w:semiHidden/>
    <w:rsid w:val="005A64E2"/>
    <w:rPr>
      <w:rFonts w:ascii="Calibri" w:eastAsia="Calibri" w:hAnsi="Calibri"/>
      <w:b/>
      <w:bCs/>
      <w:lang w:eastAsia="en-US"/>
    </w:rPr>
  </w:style>
  <w:style w:type="table" w:styleId="TableGrid">
    <w:name w:val="Table Grid"/>
    <w:basedOn w:val="TableNormal"/>
    <w:rsid w:val="00154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832"/>
    <w:pPr>
      <w:ind w:left="720"/>
      <w:contextualSpacing/>
    </w:pPr>
  </w:style>
  <w:style w:type="character" w:styleId="UnresolvedMention">
    <w:name w:val="Unresolved Mention"/>
    <w:basedOn w:val="DefaultParagraphFont"/>
    <w:uiPriority w:val="99"/>
    <w:semiHidden/>
    <w:unhideWhenUsed/>
    <w:rsid w:val="009A1C63"/>
    <w:rPr>
      <w:color w:val="605E5C"/>
      <w:shd w:val="clear" w:color="auto" w:fill="E1DFDD"/>
    </w:rPr>
  </w:style>
  <w:style w:type="character" w:styleId="Strong">
    <w:name w:val="Strong"/>
    <w:basedOn w:val="DefaultParagraphFont"/>
    <w:uiPriority w:val="22"/>
    <w:qFormat/>
    <w:rsid w:val="002C7859"/>
    <w:rPr>
      <w:b/>
      <w:bCs/>
    </w:rPr>
  </w:style>
  <w:style w:type="character" w:customStyle="1" w:styleId="apple-converted-space">
    <w:name w:val="apple-converted-space"/>
    <w:basedOn w:val="DefaultParagraphFont"/>
    <w:rsid w:val="002C7859"/>
  </w:style>
  <w:style w:type="character" w:customStyle="1" w:styleId="HeaderChar">
    <w:name w:val="Header Char"/>
    <w:basedOn w:val="DefaultParagraphFont"/>
    <w:link w:val="Header"/>
    <w:uiPriority w:val="99"/>
    <w:rsid w:val="00DF337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246286">
      <w:bodyDiv w:val="1"/>
      <w:marLeft w:val="0"/>
      <w:marRight w:val="0"/>
      <w:marTop w:val="0"/>
      <w:marBottom w:val="0"/>
      <w:divBdr>
        <w:top w:val="none" w:sz="0" w:space="0" w:color="auto"/>
        <w:left w:val="none" w:sz="0" w:space="0" w:color="auto"/>
        <w:bottom w:val="none" w:sz="0" w:space="0" w:color="auto"/>
        <w:right w:val="none" w:sz="0" w:space="0" w:color="auto"/>
      </w:divBdr>
      <w:divsChild>
        <w:div w:id="184589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474348">
              <w:marLeft w:val="0"/>
              <w:marRight w:val="0"/>
              <w:marTop w:val="0"/>
              <w:marBottom w:val="0"/>
              <w:divBdr>
                <w:top w:val="none" w:sz="0" w:space="0" w:color="auto"/>
                <w:left w:val="none" w:sz="0" w:space="0" w:color="auto"/>
                <w:bottom w:val="none" w:sz="0" w:space="0" w:color="auto"/>
                <w:right w:val="none" w:sz="0" w:space="0" w:color="auto"/>
              </w:divBdr>
              <w:divsChild>
                <w:div w:id="14104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4C756570-60D1-934D-99C1-68225E4A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5594</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INSTRUCTIONS TO AUTHORS</vt:lpstr>
    </vt:vector>
  </TitlesOfParts>
  <Company>CYWHS</Company>
  <LinksUpToDate>false</LinksUpToDate>
  <CharactersWithSpaces>6261</CharactersWithSpaces>
  <SharedDoc>false</SharedDoc>
  <HLinks>
    <vt:vector size="12" baseType="variant">
      <vt:variant>
        <vt:i4>4587573</vt:i4>
      </vt:variant>
      <vt:variant>
        <vt:i4>3</vt:i4>
      </vt:variant>
      <vt:variant>
        <vt:i4>0</vt:i4>
      </vt:variant>
      <vt:variant>
        <vt:i4>5</vt:i4>
      </vt:variant>
      <vt:variant>
        <vt:lpwstr>mailto:asmr@asmr.org.au</vt:lpwstr>
      </vt:variant>
      <vt:variant>
        <vt:lpwstr/>
      </vt:variant>
      <vt:variant>
        <vt:i4>4587523</vt:i4>
      </vt:variant>
      <vt:variant>
        <vt:i4>0</vt:i4>
      </vt:variant>
      <vt:variant>
        <vt:i4>0</vt:i4>
      </vt:variant>
      <vt:variant>
        <vt:i4>5</vt:i4>
      </vt:variant>
      <vt:variant>
        <vt:lpwstr>https://asmr.org.au/asmr-nsc/nsc-welcome/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dc:title>
  <dc:creator>skrita01</dc:creator>
  <cp:lastModifiedBy>Advaitha Jagadeesan</cp:lastModifiedBy>
  <cp:revision>173</cp:revision>
  <cp:lastPrinted>2016-02-01T06:10:00Z</cp:lastPrinted>
  <dcterms:created xsi:type="dcterms:W3CDTF">2023-08-09T06:57:00Z</dcterms:created>
  <dcterms:modified xsi:type="dcterms:W3CDTF">2023-09-19T08:24:00Z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http://www.zotero.org/styles/bmc-biology</vt:lpwstr>
  </property>
  <property fmtid="{D5CDD505-2E9C-101B-9397-08002B2CF9AE}" pid="7" name="Mendeley Recent Style Name 2_1">
    <vt:lpwstr>BMC Biology</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http://www.zotero.org/styles/international-journal-of-molecular-sciences</vt:lpwstr>
  </property>
  <property fmtid="{D5CDD505-2E9C-101B-9397-08002B2CF9AE}" pid="11" name="Mendeley Recent Style Name 4_1">
    <vt:lpwstr>International Journal of Molecular Sciences</vt:lpwstr>
  </property>
  <property fmtid="{D5CDD505-2E9C-101B-9397-08002B2CF9AE}" pid="12" name="Mendeley Recent Style Id 5_1">
    <vt:lpwstr>http://csl.mendeley.com/styles/360482031/NHMRC-IdeasGrants-KB</vt:lpwstr>
  </property>
  <property fmtid="{D5CDD505-2E9C-101B-9397-08002B2CF9AE}" pid="13" name="Mendeley Recent Style Name 5_1">
    <vt:lpwstr>NHMRC IdeasGrants-KB - Kristen Barratt</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https://csl.mendeley.com/styles/360482031/nature</vt:lpwstr>
  </property>
  <property fmtid="{D5CDD505-2E9C-101B-9397-08002B2CF9AE}" pid="17" name="Mendeley Recent Style Name 7_1">
    <vt:lpwstr>Nature - Kristen Barratt</vt:lpwstr>
  </property>
  <property fmtid="{D5CDD505-2E9C-101B-9397-08002B2CF9AE}" pid="18" name="Mendeley Recent Style Id 8_1">
    <vt:lpwstr>http://csl.mendeley.com/styles/360482031/springer-basic-author-date-KB</vt:lpwstr>
  </property>
  <property fmtid="{D5CDD505-2E9C-101B-9397-08002B2CF9AE}" pid="19" name="Mendeley Recent Style Name 8_1">
    <vt:lpwstr>Springer - Basic (author-date) - Kristen Barratt</vt:lpwstr>
  </property>
  <property fmtid="{D5CDD505-2E9C-101B-9397-08002B2CF9AE}" pid="20" name="Mendeley Recent Style Id 9_1">
    <vt:lpwstr>http://csl.mendeley.com/styles/360482031/Author-date-KB-IdeasGrants</vt:lpwstr>
  </property>
  <property fmtid="{D5CDD505-2E9C-101B-9397-08002B2CF9AE}" pid="21" name="Mendeley Recent Style Name 9_1">
    <vt:lpwstr>Springer - Basic (author-date) - Kristen Barratt</vt:lpwstr>
  </property>
</Properties>
</file>